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D606" w14:textId="0D02B94D" w:rsidR="00723116" w:rsidRDefault="00652500" w:rsidP="00360758">
      <w:pPr>
        <w:pBdr>
          <w:top w:val="none" w:sz="0" w:space="0" w:color="000000"/>
          <w:bottom w:val="none" w:sz="0" w:space="0" w:color="000000"/>
        </w:pBdr>
        <w:jc w:val="center"/>
        <w:rPr>
          <w:b/>
        </w:rPr>
      </w:pPr>
      <w:r>
        <w:rPr>
          <w:b/>
        </w:rPr>
        <w:t>Informativa dati personali GREEN PASS</w:t>
      </w:r>
      <w:r w:rsidR="009D0847">
        <w:rPr>
          <w:b/>
        </w:rPr>
        <w:t xml:space="preserve"> Studenti</w:t>
      </w:r>
    </w:p>
    <w:p w14:paraId="10B6A11D" w14:textId="77777777" w:rsidR="00B968AE" w:rsidRDefault="00652500">
      <w:pPr>
        <w:widowControl w:val="0"/>
        <w:jc w:val="center"/>
        <w:rPr>
          <w:b/>
          <w:sz w:val="22"/>
          <w:szCs w:val="22"/>
        </w:rPr>
      </w:pPr>
      <w:r>
        <w:rPr>
          <w:i/>
          <w:sz w:val="20"/>
          <w:szCs w:val="20"/>
        </w:rPr>
        <w:t>ex art. 13 del Regolamento UE 2016/679 del 27/04/2016</w:t>
      </w:r>
    </w:p>
    <w:p w14:paraId="494F9AFE" w14:textId="77777777" w:rsidR="00B968AE" w:rsidRDefault="00B968AE">
      <w:pPr>
        <w:jc w:val="center"/>
        <w:rPr>
          <w:b/>
          <w:color w:val="000000"/>
          <w:sz w:val="22"/>
          <w:szCs w:val="22"/>
        </w:rPr>
      </w:pPr>
    </w:p>
    <w:p w14:paraId="0DF9EABA" w14:textId="77777777" w:rsidR="00B968AE" w:rsidRDefault="00652500">
      <w:pPr>
        <w:jc w:val="both"/>
        <w:rPr>
          <w:b/>
          <w:color w:val="000000"/>
          <w:sz w:val="22"/>
          <w:szCs w:val="22"/>
        </w:rPr>
      </w:pPr>
      <w:r>
        <w:rPr>
          <w:b/>
          <w:sz w:val="22"/>
          <w:szCs w:val="22"/>
        </w:rPr>
        <w:t xml:space="preserve">Soggetti </w:t>
      </w:r>
      <w:r>
        <w:rPr>
          <w:b/>
          <w:color w:val="000000"/>
          <w:sz w:val="22"/>
          <w:szCs w:val="22"/>
        </w:rPr>
        <w:t>del trattamento</w:t>
      </w:r>
    </w:p>
    <w:p w14:paraId="47AE9CFD" w14:textId="57624F28" w:rsidR="00B968AE" w:rsidRDefault="00652500">
      <w:pPr>
        <w:jc w:val="both"/>
        <w:rPr>
          <w:sz w:val="22"/>
          <w:szCs w:val="22"/>
        </w:rPr>
      </w:pPr>
      <w:r>
        <w:rPr>
          <w:color w:val="000000"/>
          <w:sz w:val="22"/>
          <w:szCs w:val="22"/>
        </w:rPr>
        <w:t>Il</w:t>
      </w:r>
      <w:r>
        <w:rPr>
          <w:sz w:val="22"/>
          <w:szCs w:val="22"/>
        </w:rPr>
        <w:t xml:space="preserve"> T</w:t>
      </w:r>
      <w:r>
        <w:rPr>
          <w:color w:val="000000"/>
          <w:sz w:val="22"/>
          <w:szCs w:val="22"/>
        </w:rPr>
        <w:t>itolare del trattamento è l</w:t>
      </w:r>
      <w:r w:rsidR="000564FC">
        <w:rPr>
          <w:sz w:val="22"/>
          <w:szCs w:val="22"/>
        </w:rPr>
        <w:t xml:space="preserve">’Istituto  I.C. 4  </w:t>
      </w:r>
      <w:r>
        <w:rPr>
          <w:color w:val="000000"/>
          <w:sz w:val="22"/>
          <w:szCs w:val="22"/>
        </w:rPr>
        <w:t xml:space="preserve"> con </w:t>
      </w:r>
      <w:r>
        <w:rPr>
          <w:sz w:val="22"/>
          <w:szCs w:val="22"/>
        </w:rPr>
        <w:t>s</w:t>
      </w:r>
      <w:r>
        <w:rPr>
          <w:color w:val="000000"/>
          <w:sz w:val="22"/>
          <w:szCs w:val="22"/>
        </w:rPr>
        <w:t xml:space="preserve">ede legale in </w:t>
      </w:r>
      <w:r w:rsidR="000564FC">
        <w:rPr>
          <w:color w:val="000000"/>
          <w:sz w:val="22"/>
          <w:szCs w:val="22"/>
        </w:rPr>
        <w:t xml:space="preserve">Via Divisione Acqui, 160 - </w:t>
      </w:r>
      <w:r w:rsidR="000564FC">
        <w:rPr>
          <w:sz w:val="22"/>
          <w:szCs w:val="22"/>
        </w:rPr>
        <w:t xml:space="preserve">Modena, </w:t>
      </w:r>
      <w:r>
        <w:rPr>
          <w:sz w:val="22"/>
          <w:szCs w:val="22"/>
        </w:rPr>
        <w:t xml:space="preserve"> e </w:t>
      </w:r>
      <w:r w:rsidR="000564FC">
        <w:rPr>
          <w:sz w:val="22"/>
          <w:szCs w:val="22"/>
        </w:rPr>
        <w:t>codice fiscale 94185970368</w:t>
      </w:r>
      <w:r>
        <w:rPr>
          <w:color w:val="000000"/>
          <w:sz w:val="22"/>
          <w:szCs w:val="22"/>
        </w:rPr>
        <w:t xml:space="preserve">, </w:t>
      </w:r>
      <w:r w:rsidR="000564FC">
        <w:rPr>
          <w:sz w:val="22"/>
          <w:szCs w:val="22"/>
        </w:rPr>
        <w:t>Tel.059/373339  E-mail: moic85100d@istruzione.it</w:t>
      </w:r>
    </w:p>
    <w:p w14:paraId="10C97153" w14:textId="77777777" w:rsidR="00B968AE" w:rsidRDefault="00652500">
      <w:pPr>
        <w:jc w:val="both"/>
        <w:rPr>
          <w:sz w:val="22"/>
          <w:szCs w:val="22"/>
        </w:rPr>
      </w:pPr>
      <w:r>
        <w:rPr>
          <w:sz w:val="22"/>
          <w:szCs w:val="22"/>
        </w:rPr>
        <w:t xml:space="preserve">Il Responsabile della protezione dei dati può essere contattato scrivendo a </w:t>
      </w:r>
      <w:hyperlink r:id="rId8">
        <w:r>
          <w:rPr>
            <w:color w:val="1155CC"/>
            <w:sz w:val="22"/>
            <w:szCs w:val="22"/>
            <w:u w:val="single"/>
          </w:rPr>
          <w:t>rpd@progettoprivacy.it</w:t>
        </w:r>
      </w:hyperlink>
      <w:r>
        <w:rPr>
          <w:sz w:val="22"/>
          <w:szCs w:val="22"/>
        </w:rPr>
        <w:t xml:space="preserve"> o telefonando al numero 059 4721502.</w:t>
      </w:r>
    </w:p>
    <w:p w14:paraId="1B0D47B5" w14:textId="77777777" w:rsidR="00B968AE" w:rsidRDefault="00652500">
      <w:pPr>
        <w:jc w:val="both"/>
        <w:rPr>
          <w:b/>
          <w:color w:val="000000"/>
          <w:sz w:val="22"/>
          <w:szCs w:val="22"/>
        </w:rPr>
      </w:pPr>
      <w:r>
        <w:rPr>
          <w:b/>
          <w:color w:val="000000"/>
          <w:sz w:val="22"/>
          <w:szCs w:val="22"/>
        </w:rPr>
        <w:t>Interessati</w:t>
      </w:r>
    </w:p>
    <w:p w14:paraId="6784BA53" w14:textId="35717A18" w:rsidR="00B968AE" w:rsidRDefault="00360758">
      <w:pPr>
        <w:jc w:val="both"/>
        <w:rPr>
          <w:color w:val="000000"/>
          <w:sz w:val="22"/>
          <w:szCs w:val="22"/>
        </w:rPr>
      </w:pPr>
      <w:r>
        <w:rPr>
          <w:sz w:val="22"/>
          <w:szCs w:val="22"/>
        </w:rPr>
        <w:t>Studenti</w:t>
      </w:r>
      <w:r w:rsidR="009D0847">
        <w:rPr>
          <w:sz w:val="22"/>
          <w:szCs w:val="22"/>
        </w:rPr>
        <w:t xml:space="preserve"> </w:t>
      </w:r>
      <w:r w:rsidR="005E6E77">
        <w:rPr>
          <w:sz w:val="22"/>
          <w:szCs w:val="22"/>
        </w:rPr>
        <w:t>che devono recarsi presso i locali dell’istituzione scolastica.</w:t>
      </w:r>
    </w:p>
    <w:p w14:paraId="69ECFE9B" w14:textId="77777777" w:rsidR="00B968AE" w:rsidRDefault="00652500">
      <w:pPr>
        <w:jc w:val="both"/>
        <w:rPr>
          <w:b/>
          <w:color w:val="000000"/>
          <w:sz w:val="22"/>
          <w:szCs w:val="22"/>
        </w:rPr>
      </w:pPr>
      <w:r>
        <w:rPr>
          <w:b/>
          <w:color w:val="000000"/>
          <w:sz w:val="22"/>
          <w:szCs w:val="22"/>
        </w:rPr>
        <w:t>Base giuridica</w:t>
      </w:r>
    </w:p>
    <w:p w14:paraId="43F07532" w14:textId="74DBE457" w:rsidR="00B968AE" w:rsidRPr="009D0847" w:rsidRDefault="00652500" w:rsidP="009D0847">
      <w:pPr>
        <w:jc w:val="both"/>
        <w:rPr>
          <w:sz w:val="22"/>
          <w:szCs w:val="22"/>
        </w:rPr>
      </w:pPr>
      <w:r w:rsidRPr="005E6E77">
        <w:rPr>
          <w:sz w:val="22"/>
          <w:szCs w:val="22"/>
        </w:rPr>
        <w:t>Motivi di interesse pubblico e obblighi di legge</w:t>
      </w:r>
      <w:r w:rsidR="009D0847">
        <w:rPr>
          <w:sz w:val="22"/>
          <w:szCs w:val="22"/>
        </w:rPr>
        <w:t xml:space="preserve">: </w:t>
      </w:r>
      <w:r w:rsidR="009D0847" w:rsidRPr="009D0847">
        <w:rPr>
          <w:sz w:val="22"/>
          <w:szCs w:val="22"/>
        </w:rPr>
        <w:t>DECRETO-LEGGE 4 febbraio 2022, n. 5 recante “Misure urgenti in materia di certificazioni verdi COVID-19 e per lo svolgimento in sicurezza delle attività nell'ambito del sistema educativo, scolastico e formativo”</w:t>
      </w:r>
      <w:r w:rsidR="009D0847">
        <w:rPr>
          <w:sz w:val="22"/>
          <w:szCs w:val="22"/>
        </w:rPr>
        <w:t>.</w:t>
      </w:r>
    </w:p>
    <w:p w14:paraId="7ACCE6C9" w14:textId="77777777" w:rsidR="00B968AE" w:rsidRPr="009D0847" w:rsidRDefault="00652500">
      <w:pPr>
        <w:jc w:val="both"/>
        <w:rPr>
          <w:b/>
          <w:bCs/>
          <w:sz w:val="22"/>
          <w:szCs w:val="22"/>
        </w:rPr>
      </w:pPr>
      <w:r w:rsidRPr="009D0847">
        <w:rPr>
          <w:b/>
          <w:bCs/>
          <w:sz w:val="22"/>
          <w:szCs w:val="22"/>
        </w:rPr>
        <w:t>Finalità del trattamento</w:t>
      </w:r>
    </w:p>
    <w:p w14:paraId="21BEB53E" w14:textId="585234EE" w:rsidR="00B968AE" w:rsidRDefault="00652500">
      <w:pPr>
        <w:jc w:val="both"/>
        <w:rPr>
          <w:color w:val="000000"/>
          <w:sz w:val="22"/>
          <w:szCs w:val="22"/>
        </w:rPr>
      </w:pPr>
      <w:r>
        <w:rPr>
          <w:color w:val="000000"/>
          <w:sz w:val="22"/>
          <w:szCs w:val="22"/>
        </w:rPr>
        <w:t>Collaborazione con le autorità pubbliche e, in particolare le autorità sanitarie, finalizzata alla verifica del possesso del Green Pass ed evitare la diffusione del contagio SARS-CoV-2</w:t>
      </w:r>
      <w:r w:rsidR="00360758">
        <w:rPr>
          <w:color w:val="000000"/>
          <w:sz w:val="22"/>
          <w:szCs w:val="22"/>
        </w:rPr>
        <w:t>.</w:t>
      </w:r>
    </w:p>
    <w:p w14:paraId="2C3BC7B1" w14:textId="77777777" w:rsidR="00B968AE" w:rsidRDefault="00652500">
      <w:pPr>
        <w:jc w:val="both"/>
        <w:rPr>
          <w:b/>
          <w:color w:val="000000"/>
          <w:sz w:val="22"/>
          <w:szCs w:val="22"/>
        </w:rPr>
      </w:pPr>
      <w:r>
        <w:rPr>
          <w:b/>
          <w:color w:val="000000"/>
          <w:sz w:val="22"/>
          <w:szCs w:val="22"/>
        </w:rPr>
        <w:t>Dati Raccolti</w:t>
      </w:r>
    </w:p>
    <w:p w14:paraId="0C68A5AC" w14:textId="64C58585" w:rsidR="00B968AE" w:rsidRDefault="00652500">
      <w:pPr>
        <w:jc w:val="both"/>
        <w:rPr>
          <w:color w:val="000000"/>
          <w:sz w:val="22"/>
          <w:szCs w:val="22"/>
        </w:rPr>
      </w:pPr>
      <w:r>
        <w:rPr>
          <w:color w:val="000000"/>
          <w:sz w:val="22"/>
          <w:szCs w:val="22"/>
        </w:rPr>
        <w:t xml:space="preserve">Le informazioni personali visualizzabili dall’operatore saranno quelle necessarie per assicurarsi che l'identità della persona corrisponda con quella dell'intestatario della Certificazione. La verifica non prevede la memorizzazione di alcuna informazione sul dispositivo del verificatore. </w:t>
      </w:r>
    </w:p>
    <w:p w14:paraId="25A87F31" w14:textId="77777777" w:rsidR="00B968AE" w:rsidRDefault="00652500">
      <w:pPr>
        <w:jc w:val="both"/>
        <w:rPr>
          <w:color w:val="000000"/>
          <w:sz w:val="22"/>
          <w:szCs w:val="22"/>
        </w:rPr>
      </w:pPr>
      <w:r>
        <w:rPr>
          <w:color w:val="000000"/>
          <w:sz w:val="22"/>
          <w:szCs w:val="22"/>
        </w:rPr>
        <w:t>Il QR Code del Green Pass non rivela l’evento sanitario che ha generato la Certificazione verde e non vi sarà trattamento di dati particolari riguardanti la salute.</w:t>
      </w:r>
    </w:p>
    <w:p w14:paraId="4C244E1F" w14:textId="77777777" w:rsidR="00B968AE" w:rsidRDefault="00652500">
      <w:pPr>
        <w:jc w:val="both"/>
        <w:rPr>
          <w:b/>
          <w:color w:val="000000"/>
          <w:sz w:val="22"/>
          <w:szCs w:val="22"/>
        </w:rPr>
      </w:pPr>
      <w:r>
        <w:rPr>
          <w:b/>
          <w:color w:val="000000"/>
          <w:sz w:val="22"/>
          <w:szCs w:val="22"/>
        </w:rPr>
        <w:t>Conseguenze in caso di rifiuto di rilevamento o di fornitura dei dati</w:t>
      </w:r>
    </w:p>
    <w:p w14:paraId="27D5D481" w14:textId="77777777" w:rsidR="00B968AE" w:rsidRDefault="00652500">
      <w:pPr>
        <w:jc w:val="both"/>
        <w:rPr>
          <w:color w:val="000000"/>
          <w:sz w:val="22"/>
          <w:szCs w:val="22"/>
        </w:rPr>
      </w:pPr>
      <w:r>
        <w:rPr>
          <w:color w:val="000000"/>
          <w:sz w:val="22"/>
          <w:szCs w:val="22"/>
        </w:rPr>
        <w:t xml:space="preserve">In caso di rifiuto di fornitura dei dati è vietato l’accesso ai locali </w:t>
      </w:r>
      <w:r>
        <w:rPr>
          <w:sz w:val="22"/>
          <w:szCs w:val="22"/>
        </w:rPr>
        <w:t>scolastici</w:t>
      </w:r>
      <w:r>
        <w:rPr>
          <w:color w:val="000000"/>
          <w:sz w:val="22"/>
          <w:szCs w:val="22"/>
        </w:rPr>
        <w:t xml:space="preserve"> e la permanenza negli stessi. </w:t>
      </w:r>
    </w:p>
    <w:p w14:paraId="51461927" w14:textId="77777777" w:rsidR="00B968AE" w:rsidRDefault="00652500">
      <w:pPr>
        <w:jc w:val="both"/>
        <w:rPr>
          <w:b/>
          <w:color w:val="000000"/>
          <w:sz w:val="22"/>
          <w:szCs w:val="22"/>
        </w:rPr>
      </w:pPr>
      <w:r>
        <w:rPr>
          <w:b/>
          <w:color w:val="000000"/>
          <w:sz w:val="22"/>
          <w:szCs w:val="22"/>
        </w:rPr>
        <w:t>Destinatari dei dati</w:t>
      </w:r>
    </w:p>
    <w:p w14:paraId="093FC12B" w14:textId="77777777" w:rsidR="00B968AE" w:rsidRDefault="00652500">
      <w:pPr>
        <w:jc w:val="both"/>
        <w:rPr>
          <w:color w:val="000000"/>
          <w:sz w:val="22"/>
          <w:szCs w:val="22"/>
        </w:rPr>
      </w:pPr>
      <w:r>
        <w:rPr>
          <w:color w:val="000000"/>
          <w:sz w:val="22"/>
          <w:szCs w:val="22"/>
        </w:rPr>
        <w:t>I dati personali possono essere conosciuti da soggetti autorizzati o designati al trattamento.</w:t>
      </w:r>
    </w:p>
    <w:p w14:paraId="6DE2337C" w14:textId="77777777" w:rsidR="00B968AE" w:rsidRDefault="00652500">
      <w:pPr>
        <w:jc w:val="both"/>
        <w:rPr>
          <w:color w:val="000000"/>
          <w:sz w:val="22"/>
          <w:szCs w:val="22"/>
        </w:rPr>
      </w:pPr>
      <w:r>
        <w:rPr>
          <w:color w:val="000000"/>
          <w:sz w:val="22"/>
          <w:szCs w:val="22"/>
        </w:rPr>
        <w:t>I dati non sono diffusi o comunicati a terzi al di fuori delle specifiche previsioni normative (es. in caso di richiesta da parte dell’Autorità Sanitaria per la ricostruzione della filiera degli eventuali contatti stretti di un lavoratore risultato positivo al COVID-19). I dati possono essere comunicati alle pubbliche autorità.</w:t>
      </w:r>
    </w:p>
    <w:p w14:paraId="19DE03FA" w14:textId="77777777" w:rsidR="00B968AE" w:rsidRDefault="00652500">
      <w:pPr>
        <w:jc w:val="both"/>
        <w:rPr>
          <w:color w:val="000000"/>
          <w:sz w:val="22"/>
          <w:szCs w:val="22"/>
        </w:rPr>
      </w:pPr>
      <w:r>
        <w:rPr>
          <w:color w:val="000000"/>
          <w:sz w:val="22"/>
          <w:szCs w:val="22"/>
        </w:rPr>
        <w:t xml:space="preserve">I dati non sono trasferiti all’estero e non si effettuano </w:t>
      </w:r>
      <w:proofErr w:type="spellStart"/>
      <w:r>
        <w:rPr>
          <w:color w:val="000000"/>
          <w:sz w:val="22"/>
          <w:szCs w:val="22"/>
        </w:rPr>
        <w:t>profilazioni</w:t>
      </w:r>
      <w:proofErr w:type="spellEnd"/>
      <w:r>
        <w:rPr>
          <w:color w:val="000000"/>
          <w:sz w:val="22"/>
          <w:szCs w:val="22"/>
        </w:rPr>
        <w:t xml:space="preserve"> o decisioni automatizzate.</w:t>
      </w:r>
    </w:p>
    <w:p w14:paraId="754B3EE5" w14:textId="4808C175" w:rsidR="00B968AE" w:rsidRDefault="005E6E77">
      <w:pPr>
        <w:jc w:val="both"/>
        <w:rPr>
          <w:b/>
          <w:color w:val="000000"/>
          <w:sz w:val="22"/>
          <w:szCs w:val="22"/>
        </w:rPr>
      </w:pPr>
      <w:r>
        <w:rPr>
          <w:b/>
          <w:color w:val="000000"/>
          <w:sz w:val="22"/>
          <w:szCs w:val="22"/>
        </w:rPr>
        <w:t xml:space="preserve">Luogo e </w:t>
      </w:r>
      <w:r w:rsidR="00652500">
        <w:rPr>
          <w:b/>
          <w:color w:val="000000"/>
          <w:sz w:val="22"/>
          <w:szCs w:val="22"/>
        </w:rPr>
        <w:t>Periodo di conservazione</w:t>
      </w:r>
    </w:p>
    <w:p w14:paraId="62B8D66B" w14:textId="1875A573" w:rsidR="00B968AE" w:rsidRDefault="00652500">
      <w:pPr>
        <w:jc w:val="both"/>
        <w:rPr>
          <w:color w:val="000000"/>
          <w:sz w:val="22"/>
          <w:szCs w:val="22"/>
        </w:rPr>
      </w:pPr>
      <w:r>
        <w:rPr>
          <w:color w:val="000000"/>
          <w:sz w:val="22"/>
          <w:szCs w:val="22"/>
        </w:rPr>
        <w:t xml:space="preserve">I dati verranno conservati </w:t>
      </w:r>
      <w:r w:rsidR="005E6E77">
        <w:rPr>
          <w:color w:val="000000"/>
          <w:sz w:val="22"/>
          <w:szCs w:val="22"/>
        </w:rPr>
        <w:t xml:space="preserve">presso l’istituzione scolastica </w:t>
      </w:r>
      <w:r>
        <w:rPr>
          <w:color w:val="000000"/>
          <w:sz w:val="22"/>
          <w:szCs w:val="22"/>
        </w:rPr>
        <w:t>per il tempo necessario alla dimostrazione dell’adempimento dei relativi obblighi di legge e fino al conseguimento delle finalità indicate.</w:t>
      </w:r>
    </w:p>
    <w:p w14:paraId="6806B131" w14:textId="77777777" w:rsidR="00B968AE" w:rsidRDefault="00652500">
      <w:pPr>
        <w:jc w:val="both"/>
        <w:rPr>
          <w:b/>
          <w:color w:val="000000"/>
          <w:sz w:val="22"/>
          <w:szCs w:val="22"/>
        </w:rPr>
      </w:pPr>
      <w:r>
        <w:rPr>
          <w:b/>
          <w:color w:val="000000"/>
          <w:sz w:val="22"/>
          <w:szCs w:val="22"/>
        </w:rPr>
        <w:t>Modalità di tutela</w:t>
      </w:r>
    </w:p>
    <w:p w14:paraId="5F737BC3" w14:textId="7B060BC7" w:rsidR="00B968AE" w:rsidRDefault="00652500" w:rsidP="005E6E77">
      <w:pPr>
        <w:jc w:val="both"/>
        <w:rPr>
          <w:color w:val="000000"/>
          <w:sz w:val="22"/>
          <w:szCs w:val="22"/>
        </w:rPr>
      </w:pPr>
      <w:r>
        <w:rPr>
          <w:color w:val="000000"/>
          <w:sz w:val="22"/>
          <w:szCs w:val="22"/>
        </w:rPr>
        <w:t xml:space="preserve">Gli interessati </w:t>
      </w:r>
      <w:r w:rsidR="005E6E77">
        <w:rPr>
          <w:color w:val="000000"/>
          <w:sz w:val="22"/>
          <w:szCs w:val="22"/>
        </w:rPr>
        <w:t xml:space="preserve">hanno i diritti previsti dagli </w:t>
      </w:r>
      <w:r>
        <w:rPr>
          <w:color w:val="000000"/>
          <w:sz w:val="22"/>
          <w:szCs w:val="22"/>
        </w:rPr>
        <w:t xml:space="preserve">artt. 15 e ss. </w:t>
      </w:r>
      <w:r w:rsidR="005E6E77">
        <w:rPr>
          <w:color w:val="000000"/>
          <w:sz w:val="22"/>
          <w:szCs w:val="22"/>
        </w:rPr>
        <w:t>d</w:t>
      </w:r>
      <w:r>
        <w:rPr>
          <w:color w:val="000000"/>
          <w:sz w:val="22"/>
          <w:szCs w:val="22"/>
        </w:rPr>
        <w:t>el Regolamento.</w:t>
      </w:r>
      <w:r w:rsidR="005E6E77">
        <w:rPr>
          <w:color w:val="000000"/>
          <w:sz w:val="22"/>
          <w:szCs w:val="22"/>
        </w:rPr>
        <w:t xml:space="preserve"> </w:t>
      </w:r>
      <w:r>
        <w:rPr>
          <w:color w:val="000000"/>
          <w:sz w:val="22"/>
          <w:szCs w:val="22"/>
        </w:rPr>
        <w:t xml:space="preserve">L'apposita istanza è presentata al titolare del trattamento </w:t>
      </w:r>
      <w:r>
        <w:rPr>
          <w:sz w:val="22"/>
          <w:szCs w:val="22"/>
        </w:rPr>
        <w:t>o al responsabile della protezione dei dati</w:t>
      </w:r>
      <w:r>
        <w:rPr>
          <w:color w:val="000000"/>
          <w:sz w:val="22"/>
          <w:szCs w:val="22"/>
        </w:rPr>
        <w:t>.</w:t>
      </w:r>
    </w:p>
    <w:p w14:paraId="7183963B" w14:textId="77777777" w:rsidR="000564FC" w:rsidRDefault="000564FC" w:rsidP="005E6E77">
      <w:pPr>
        <w:jc w:val="both"/>
        <w:rPr>
          <w:color w:val="000000"/>
          <w:sz w:val="22"/>
          <w:szCs w:val="22"/>
        </w:rPr>
      </w:pPr>
    </w:p>
    <w:p w14:paraId="60275A6E" w14:textId="6A4691C1" w:rsidR="000564FC" w:rsidRDefault="000564FC" w:rsidP="005E6E77">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Il Dirigente Scolastico</w:t>
      </w:r>
    </w:p>
    <w:p w14:paraId="0C1A5BF6" w14:textId="072BD57B" w:rsidR="000564FC" w:rsidRDefault="000564FC" w:rsidP="005E6E77">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Prof. Negro Pasquale</w:t>
      </w:r>
    </w:p>
    <w:p w14:paraId="0522D9E8" w14:textId="3047844A" w:rsidR="000564FC" w:rsidRDefault="000564FC" w:rsidP="000564FC">
      <w:pPr>
        <w:jc w:val="center"/>
        <w:rPr>
          <w:sz w:val="18"/>
          <w:szCs w:val="18"/>
        </w:rPr>
      </w:pPr>
      <w:r>
        <w:rPr>
          <w:sz w:val="18"/>
          <w:szCs w:val="18"/>
        </w:rPr>
        <w:t xml:space="preserve">                                 </w:t>
      </w:r>
      <w:r>
        <w:rPr>
          <w:sz w:val="18"/>
          <w:szCs w:val="18"/>
        </w:rPr>
        <w:t xml:space="preserve">Firma autografa sostituita a mezzo stampa </w:t>
      </w:r>
    </w:p>
    <w:p w14:paraId="250E4A5C" w14:textId="42AACEB1" w:rsidR="000564FC" w:rsidRDefault="000564FC" w:rsidP="000564FC">
      <w:pPr>
        <w:jc w:val="center"/>
      </w:pPr>
      <w:r>
        <w:rPr>
          <w:sz w:val="18"/>
          <w:szCs w:val="18"/>
        </w:rPr>
        <w:t xml:space="preserve">                                     </w:t>
      </w:r>
      <w:bookmarkStart w:id="0" w:name="_GoBack"/>
      <w:bookmarkEnd w:id="0"/>
      <w:r>
        <w:rPr>
          <w:sz w:val="18"/>
          <w:szCs w:val="18"/>
        </w:rPr>
        <w:t>ai sensi dell’art. 3, comma 2 del decreto legislativo n. 39</w:t>
      </w:r>
    </w:p>
    <w:p w14:paraId="56C95731" w14:textId="77777777" w:rsidR="000564FC" w:rsidRDefault="000564FC" w:rsidP="005E6E77">
      <w:pPr>
        <w:jc w:val="both"/>
        <w:rPr>
          <w:color w:val="000000"/>
          <w:sz w:val="22"/>
          <w:szCs w:val="22"/>
        </w:rPr>
      </w:pPr>
    </w:p>
    <w:p w14:paraId="453323DB" w14:textId="5D12468D" w:rsidR="005E6E77" w:rsidRDefault="005E6E77" w:rsidP="005E6E77">
      <w:pPr>
        <w:jc w:val="both"/>
        <w:rPr>
          <w:color w:val="000000"/>
          <w:sz w:val="22"/>
          <w:szCs w:val="22"/>
        </w:rPr>
      </w:pPr>
    </w:p>
    <w:sectPr w:rsidR="005E6E77">
      <w:headerReference w:type="default" r:id="rId9"/>
      <w:pgSz w:w="11906" w:h="16838"/>
      <w:pgMar w:top="760"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339C" w14:textId="77777777" w:rsidR="004E7CDF" w:rsidRDefault="004E7CDF">
      <w:r>
        <w:separator/>
      </w:r>
    </w:p>
  </w:endnote>
  <w:endnote w:type="continuationSeparator" w:id="0">
    <w:p w14:paraId="235448AE" w14:textId="77777777" w:rsidR="004E7CDF" w:rsidRDefault="004E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3E60" w14:textId="77777777" w:rsidR="004E7CDF" w:rsidRDefault="004E7CDF">
      <w:r>
        <w:separator/>
      </w:r>
    </w:p>
  </w:footnote>
  <w:footnote w:type="continuationSeparator" w:id="0">
    <w:p w14:paraId="0D0B9F53" w14:textId="77777777" w:rsidR="004E7CDF" w:rsidRDefault="004E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4615" w14:textId="77777777" w:rsidR="00B968AE" w:rsidRDefault="00B968AE">
    <w:pPr>
      <w:widowControl w:val="0"/>
      <w:spacing w:line="276" w:lineRule="auto"/>
      <w:rPr>
        <w:sz w:val="20"/>
        <w:szCs w:val="20"/>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B968AE" w14:paraId="7FF46A16" w14:textId="77777777">
      <w:trPr>
        <w:trHeight w:val="290"/>
      </w:trPr>
      <w:tc>
        <w:tcPr>
          <w:tcW w:w="2287" w:type="dxa"/>
          <w:vMerge w:val="restart"/>
          <w:vAlign w:val="center"/>
        </w:tcPr>
        <w:p w14:paraId="24FA4EC1" w14:textId="328573A4" w:rsidR="000564FC" w:rsidRDefault="000564FC">
          <w:pPr>
            <w:tabs>
              <w:tab w:val="center" w:pos="4819"/>
              <w:tab w:val="right" w:pos="9638"/>
            </w:tabs>
            <w:jc w:val="center"/>
            <w:rPr>
              <w:rFonts w:ascii="Verdana" w:eastAsia="Verdana" w:hAnsi="Verdana" w:cs="Verdana"/>
              <w:highlight w:val="yellow"/>
            </w:rPr>
          </w:pPr>
        </w:p>
        <w:p w14:paraId="31AC1A9B" w14:textId="77777777" w:rsidR="000564FC" w:rsidRDefault="000564FC">
          <w:pPr>
            <w:tabs>
              <w:tab w:val="center" w:pos="4819"/>
              <w:tab w:val="right" w:pos="9638"/>
            </w:tabs>
            <w:jc w:val="center"/>
            <w:rPr>
              <w:rFonts w:ascii="Verdana" w:eastAsia="Verdana" w:hAnsi="Verdana" w:cs="Verdana"/>
              <w:highlight w:val="yellow"/>
            </w:rPr>
          </w:pPr>
          <w:r>
            <w:rPr>
              <w:rFonts w:ascii="Verdana" w:eastAsia="Verdana" w:hAnsi="Verdana" w:cs="Verdana"/>
              <w:highlight w:val="yellow"/>
            </w:rPr>
            <w:t>I.C. 4</w:t>
          </w:r>
        </w:p>
        <w:p w14:paraId="43EC5258" w14:textId="2FEB117F" w:rsidR="00B968AE" w:rsidRDefault="000564FC">
          <w:pPr>
            <w:tabs>
              <w:tab w:val="center" w:pos="4819"/>
              <w:tab w:val="right" w:pos="9638"/>
            </w:tabs>
            <w:jc w:val="center"/>
            <w:rPr>
              <w:rFonts w:ascii="Bookman Old Style" w:eastAsia="Bookman Old Style" w:hAnsi="Bookman Old Style" w:cs="Bookman Old Style"/>
              <w:b/>
              <w:sz w:val="32"/>
              <w:szCs w:val="32"/>
            </w:rPr>
          </w:pPr>
          <w:r>
            <w:rPr>
              <w:rFonts w:ascii="Verdana" w:eastAsia="Verdana" w:hAnsi="Verdana" w:cs="Verdana"/>
              <w:highlight w:val="yellow"/>
            </w:rPr>
            <w:t>MODENA</w:t>
          </w:r>
        </w:p>
      </w:tc>
      <w:tc>
        <w:tcPr>
          <w:tcW w:w="5491" w:type="dxa"/>
          <w:vMerge w:val="restart"/>
          <w:vAlign w:val="center"/>
        </w:tcPr>
        <w:p w14:paraId="5C1FD515" w14:textId="77777777" w:rsidR="00B968AE" w:rsidRDefault="00652500">
          <w:pPr>
            <w:tabs>
              <w:tab w:val="center" w:pos="4819"/>
              <w:tab w:val="right" w:pos="9638"/>
            </w:tabs>
            <w:jc w:val="center"/>
            <w:rPr>
              <w:rFonts w:ascii="Verdana" w:eastAsia="Verdana" w:hAnsi="Verdana" w:cs="Verdana"/>
            </w:rPr>
          </w:pPr>
          <w:r>
            <w:rPr>
              <w:rFonts w:ascii="Verdana" w:eastAsia="Verdana" w:hAnsi="Verdana" w:cs="Verdana"/>
            </w:rPr>
            <w:t>PRIVACY</w:t>
          </w:r>
        </w:p>
        <w:p w14:paraId="4C3E5BAC" w14:textId="77777777" w:rsidR="00B968AE" w:rsidRDefault="00652500">
          <w:pPr>
            <w:tabs>
              <w:tab w:val="center" w:pos="4819"/>
              <w:tab w:val="right" w:pos="9638"/>
            </w:tabs>
            <w:jc w:val="center"/>
            <w:rPr>
              <w:rFonts w:ascii="Century Gothic" w:eastAsia="Century Gothic" w:hAnsi="Century Gothic" w:cs="Century Gothic"/>
            </w:rPr>
          </w:pPr>
          <w:r>
            <w:rPr>
              <w:rFonts w:ascii="Verdana" w:eastAsia="Verdana" w:hAnsi="Verdana" w:cs="Verdana"/>
            </w:rPr>
            <w:t>INFORMATIVA DATI PERSONALI</w:t>
          </w:r>
        </w:p>
      </w:tc>
      <w:tc>
        <w:tcPr>
          <w:tcW w:w="2098" w:type="dxa"/>
          <w:vAlign w:val="center"/>
        </w:tcPr>
        <w:p w14:paraId="0F4FB58C" w14:textId="77777777" w:rsidR="00B968AE" w:rsidRDefault="00652500">
          <w:pPr>
            <w:tabs>
              <w:tab w:val="center" w:pos="4819"/>
              <w:tab w:val="right" w:pos="9638"/>
            </w:tabs>
            <w:jc w:val="right"/>
            <w:rPr>
              <w:rFonts w:ascii="Century Gothic" w:eastAsia="Century Gothic" w:hAnsi="Century Gothic" w:cs="Century Gothic"/>
              <w:sz w:val="18"/>
              <w:szCs w:val="18"/>
            </w:rPr>
          </w:pPr>
          <w:r>
            <w:rPr>
              <w:rFonts w:ascii="Century Gothic" w:eastAsia="Century Gothic" w:hAnsi="Century Gothic" w:cs="Century Gothic"/>
              <w:sz w:val="12"/>
              <w:szCs w:val="12"/>
            </w:rPr>
            <w:t xml:space="preserve">PAGINA </w:t>
          </w:r>
          <w:r>
            <w:rPr>
              <w:rFonts w:ascii="Century Gothic" w:eastAsia="Century Gothic" w:hAnsi="Century Gothic" w:cs="Century Gothic"/>
              <w:sz w:val="14"/>
              <w:szCs w:val="14"/>
            </w:rPr>
            <w:fldChar w:fldCharType="begin"/>
          </w:r>
          <w:r>
            <w:rPr>
              <w:rFonts w:ascii="Century Gothic" w:eastAsia="Century Gothic" w:hAnsi="Century Gothic" w:cs="Century Gothic"/>
              <w:sz w:val="14"/>
              <w:szCs w:val="14"/>
            </w:rPr>
            <w:instrText>PAGE</w:instrText>
          </w:r>
          <w:r>
            <w:rPr>
              <w:rFonts w:ascii="Century Gothic" w:eastAsia="Century Gothic" w:hAnsi="Century Gothic" w:cs="Century Gothic"/>
              <w:sz w:val="14"/>
              <w:szCs w:val="14"/>
            </w:rPr>
            <w:fldChar w:fldCharType="separate"/>
          </w:r>
          <w:r w:rsidR="000564FC">
            <w:rPr>
              <w:rFonts w:ascii="Century Gothic" w:eastAsia="Century Gothic" w:hAnsi="Century Gothic" w:cs="Century Gothic"/>
              <w:noProof/>
              <w:sz w:val="14"/>
              <w:szCs w:val="14"/>
            </w:rPr>
            <w:t>1</w:t>
          </w:r>
          <w:r>
            <w:rPr>
              <w:rFonts w:ascii="Century Gothic" w:eastAsia="Century Gothic" w:hAnsi="Century Gothic" w:cs="Century Gothic"/>
              <w:sz w:val="14"/>
              <w:szCs w:val="14"/>
            </w:rPr>
            <w:fldChar w:fldCharType="end"/>
          </w:r>
          <w:r>
            <w:rPr>
              <w:rFonts w:ascii="Century Gothic" w:eastAsia="Century Gothic" w:hAnsi="Century Gothic" w:cs="Century Gothic"/>
              <w:sz w:val="14"/>
              <w:szCs w:val="14"/>
            </w:rPr>
            <w:t>/</w:t>
          </w:r>
          <w:r>
            <w:rPr>
              <w:rFonts w:ascii="Century Gothic" w:eastAsia="Century Gothic" w:hAnsi="Century Gothic" w:cs="Century Gothic"/>
              <w:sz w:val="14"/>
              <w:szCs w:val="14"/>
            </w:rPr>
            <w:fldChar w:fldCharType="begin"/>
          </w:r>
          <w:r>
            <w:rPr>
              <w:rFonts w:ascii="Century Gothic" w:eastAsia="Century Gothic" w:hAnsi="Century Gothic" w:cs="Century Gothic"/>
              <w:sz w:val="14"/>
              <w:szCs w:val="14"/>
            </w:rPr>
            <w:instrText>NUMPAGES</w:instrText>
          </w:r>
          <w:r>
            <w:rPr>
              <w:rFonts w:ascii="Century Gothic" w:eastAsia="Century Gothic" w:hAnsi="Century Gothic" w:cs="Century Gothic"/>
              <w:sz w:val="14"/>
              <w:szCs w:val="14"/>
            </w:rPr>
            <w:fldChar w:fldCharType="separate"/>
          </w:r>
          <w:r w:rsidR="000564FC">
            <w:rPr>
              <w:rFonts w:ascii="Century Gothic" w:eastAsia="Century Gothic" w:hAnsi="Century Gothic" w:cs="Century Gothic"/>
              <w:noProof/>
              <w:sz w:val="14"/>
              <w:szCs w:val="14"/>
            </w:rPr>
            <w:t>1</w:t>
          </w:r>
          <w:r>
            <w:rPr>
              <w:rFonts w:ascii="Century Gothic" w:eastAsia="Century Gothic" w:hAnsi="Century Gothic" w:cs="Century Gothic"/>
              <w:sz w:val="14"/>
              <w:szCs w:val="14"/>
            </w:rPr>
            <w:fldChar w:fldCharType="end"/>
          </w:r>
        </w:p>
      </w:tc>
    </w:tr>
    <w:tr w:rsidR="00B968AE" w14:paraId="4573EA14" w14:textId="77777777">
      <w:trPr>
        <w:trHeight w:val="290"/>
      </w:trPr>
      <w:tc>
        <w:tcPr>
          <w:tcW w:w="2287" w:type="dxa"/>
          <w:vMerge/>
          <w:vAlign w:val="center"/>
        </w:tcPr>
        <w:p w14:paraId="5E96D0F7" w14:textId="77777777" w:rsidR="00B968AE" w:rsidRDefault="00B968AE">
          <w:pPr>
            <w:widowControl w:val="0"/>
            <w:spacing w:line="276" w:lineRule="auto"/>
            <w:rPr>
              <w:rFonts w:ascii="Century Gothic" w:eastAsia="Century Gothic" w:hAnsi="Century Gothic" w:cs="Century Gothic"/>
              <w:sz w:val="18"/>
              <w:szCs w:val="18"/>
            </w:rPr>
          </w:pPr>
        </w:p>
      </w:tc>
      <w:tc>
        <w:tcPr>
          <w:tcW w:w="5491" w:type="dxa"/>
          <w:vMerge/>
          <w:vAlign w:val="center"/>
        </w:tcPr>
        <w:p w14:paraId="5ADB810D" w14:textId="77777777" w:rsidR="00B968AE" w:rsidRDefault="00B968AE">
          <w:pPr>
            <w:widowControl w:val="0"/>
            <w:spacing w:line="276" w:lineRule="auto"/>
            <w:rPr>
              <w:rFonts w:ascii="Century Gothic" w:eastAsia="Century Gothic" w:hAnsi="Century Gothic" w:cs="Century Gothic"/>
              <w:sz w:val="18"/>
              <w:szCs w:val="18"/>
            </w:rPr>
          </w:pPr>
        </w:p>
      </w:tc>
      <w:tc>
        <w:tcPr>
          <w:tcW w:w="2098" w:type="dxa"/>
          <w:vAlign w:val="center"/>
        </w:tcPr>
        <w:p w14:paraId="31F2AA16" w14:textId="2A5BEA83" w:rsidR="00B968AE" w:rsidRDefault="00652500">
          <w:pPr>
            <w:tabs>
              <w:tab w:val="center" w:pos="4819"/>
              <w:tab w:val="right" w:pos="9638"/>
            </w:tabs>
            <w:jc w:val="right"/>
            <w:rPr>
              <w:rFonts w:ascii="Century Gothic" w:eastAsia="Century Gothic" w:hAnsi="Century Gothic" w:cs="Century Gothic"/>
              <w:sz w:val="12"/>
              <w:szCs w:val="12"/>
            </w:rPr>
          </w:pPr>
          <w:proofErr w:type="spellStart"/>
          <w:r>
            <w:rPr>
              <w:rFonts w:ascii="Century Gothic" w:eastAsia="Century Gothic" w:hAnsi="Century Gothic" w:cs="Century Gothic"/>
              <w:sz w:val="12"/>
              <w:szCs w:val="12"/>
            </w:rPr>
            <w:t>Mod</w:t>
          </w:r>
          <w:proofErr w:type="spellEnd"/>
          <w:r>
            <w:rPr>
              <w:rFonts w:ascii="Century Gothic" w:eastAsia="Century Gothic" w:hAnsi="Century Gothic" w:cs="Century Gothic"/>
              <w:sz w:val="12"/>
              <w:szCs w:val="12"/>
            </w:rPr>
            <w:t>. INFDAT_GP</w:t>
          </w:r>
          <w:r w:rsidR="009D0847">
            <w:rPr>
              <w:rFonts w:ascii="Century Gothic" w:eastAsia="Century Gothic" w:hAnsi="Century Gothic" w:cs="Century Gothic"/>
              <w:sz w:val="12"/>
              <w:szCs w:val="12"/>
            </w:rPr>
            <w:t>S</w:t>
          </w:r>
        </w:p>
      </w:tc>
    </w:tr>
    <w:tr w:rsidR="00B968AE" w14:paraId="6BB19821" w14:textId="77777777">
      <w:trPr>
        <w:trHeight w:val="466"/>
      </w:trPr>
      <w:tc>
        <w:tcPr>
          <w:tcW w:w="2287" w:type="dxa"/>
          <w:vMerge/>
          <w:vAlign w:val="center"/>
        </w:tcPr>
        <w:p w14:paraId="0AE7E42D" w14:textId="77777777" w:rsidR="00B968AE" w:rsidRDefault="00B968AE">
          <w:pPr>
            <w:widowControl w:val="0"/>
            <w:spacing w:line="276" w:lineRule="auto"/>
            <w:rPr>
              <w:rFonts w:ascii="Century Gothic" w:eastAsia="Century Gothic" w:hAnsi="Century Gothic" w:cs="Century Gothic"/>
              <w:sz w:val="12"/>
              <w:szCs w:val="12"/>
            </w:rPr>
          </w:pPr>
        </w:p>
      </w:tc>
      <w:tc>
        <w:tcPr>
          <w:tcW w:w="5491" w:type="dxa"/>
          <w:vMerge/>
          <w:vAlign w:val="center"/>
        </w:tcPr>
        <w:p w14:paraId="7D293CD4" w14:textId="77777777" w:rsidR="00B968AE" w:rsidRDefault="00B968AE">
          <w:pPr>
            <w:widowControl w:val="0"/>
            <w:spacing w:line="276" w:lineRule="auto"/>
            <w:rPr>
              <w:rFonts w:ascii="Century Gothic" w:eastAsia="Century Gothic" w:hAnsi="Century Gothic" w:cs="Century Gothic"/>
              <w:sz w:val="12"/>
              <w:szCs w:val="12"/>
            </w:rPr>
          </w:pPr>
        </w:p>
      </w:tc>
      <w:tc>
        <w:tcPr>
          <w:tcW w:w="2098" w:type="dxa"/>
        </w:tcPr>
        <w:p w14:paraId="320F90D8" w14:textId="79FF2ED0" w:rsidR="00B968AE" w:rsidRDefault="00652500">
          <w:pPr>
            <w:tabs>
              <w:tab w:val="center" w:pos="4819"/>
              <w:tab w:val="right" w:pos="9638"/>
            </w:tabs>
            <w:spacing w:after="40"/>
            <w:jc w:val="right"/>
            <w:rPr>
              <w:rFonts w:ascii="Century Gothic" w:eastAsia="Century Gothic" w:hAnsi="Century Gothic" w:cs="Century Gothic"/>
              <w:sz w:val="12"/>
              <w:szCs w:val="12"/>
            </w:rPr>
          </w:pPr>
          <w:r>
            <w:rPr>
              <w:rFonts w:ascii="Century Gothic" w:eastAsia="Century Gothic" w:hAnsi="Century Gothic" w:cs="Century Gothic"/>
              <w:sz w:val="12"/>
              <w:szCs w:val="12"/>
            </w:rPr>
            <w:t>VERSIONE 0</w:t>
          </w:r>
          <w:r w:rsidR="009D0847">
            <w:rPr>
              <w:rFonts w:ascii="Century Gothic" w:eastAsia="Century Gothic" w:hAnsi="Century Gothic" w:cs="Century Gothic"/>
              <w:sz w:val="12"/>
              <w:szCs w:val="12"/>
            </w:rPr>
            <w:t>1</w:t>
          </w:r>
          <w:r>
            <w:rPr>
              <w:rFonts w:ascii="Century Gothic" w:eastAsia="Century Gothic" w:hAnsi="Century Gothic" w:cs="Century Gothic"/>
              <w:sz w:val="12"/>
              <w:szCs w:val="12"/>
            </w:rPr>
            <w:t xml:space="preserve">   </w:t>
          </w:r>
        </w:p>
        <w:p w14:paraId="1A3483D1" w14:textId="41EE33B8" w:rsidR="00B968AE" w:rsidRDefault="00652500">
          <w:pPr>
            <w:tabs>
              <w:tab w:val="center" w:pos="4819"/>
              <w:tab w:val="right" w:pos="9638"/>
            </w:tabs>
            <w:spacing w:after="40"/>
            <w:jc w:val="right"/>
            <w:rPr>
              <w:rFonts w:ascii="Century Gothic" w:eastAsia="Century Gothic" w:hAnsi="Century Gothic" w:cs="Century Gothic"/>
              <w:sz w:val="12"/>
              <w:szCs w:val="12"/>
            </w:rPr>
          </w:pPr>
          <w:r>
            <w:rPr>
              <w:rFonts w:ascii="Century Gothic" w:eastAsia="Century Gothic" w:hAnsi="Century Gothic" w:cs="Century Gothic"/>
              <w:sz w:val="12"/>
              <w:szCs w:val="12"/>
            </w:rPr>
            <w:t xml:space="preserve">DATA </w:t>
          </w:r>
          <w:r w:rsidR="009D0847">
            <w:rPr>
              <w:rFonts w:ascii="Century Gothic" w:eastAsia="Century Gothic" w:hAnsi="Century Gothic" w:cs="Century Gothic"/>
              <w:sz w:val="12"/>
              <w:szCs w:val="12"/>
            </w:rPr>
            <w:t>01</w:t>
          </w:r>
          <w:r>
            <w:rPr>
              <w:rFonts w:ascii="Century Gothic" w:eastAsia="Century Gothic" w:hAnsi="Century Gothic" w:cs="Century Gothic"/>
              <w:sz w:val="12"/>
              <w:szCs w:val="12"/>
            </w:rPr>
            <w:t>/</w:t>
          </w:r>
          <w:r w:rsidR="009D0847">
            <w:rPr>
              <w:rFonts w:ascii="Century Gothic" w:eastAsia="Century Gothic" w:hAnsi="Century Gothic" w:cs="Century Gothic"/>
              <w:sz w:val="12"/>
              <w:szCs w:val="12"/>
            </w:rPr>
            <w:t>02</w:t>
          </w:r>
          <w:r>
            <w:rPr>
              <w:rFonts w:ascii="Century Gothic" w:eastAsia="Century Gothic" w:hAnsi="Century Gothic" w:cs="Century Gothic"/>
              <w:sz w:val="12"/>
              <w:szCs w:val="12"/>
            </w:rPr>
            <w:t>/202</w:t>
          </w:r>
          <w:r w:rsidR="009D0847">
            <w:rPr>
              <w:rFonts w:ascii="Century Gothic" w:eastAsia="Century Gothic" w:hAnsi="Century Gothic" w:cs="Century Gothic"/>
              <w:sz w:val="12"/>
              <w:szCs w:val="12"/>
            </w:rPr>
            <w:t>2</w:t>
          </w:r>
          <w:r>
            <w:rPr>
              <w:rFonts w:ascii="Century Gothic" w:eastAsia="Century Gothic" w:hAnsi="Century Gothic" w:cs="Century Gothic"/>
              <w:sz w:val="12"/>
              <w:szCs w:val="12"/>
            </w:rPr>
            <w:t xml:space="preserve"> </w:t>
          </w:r>
        </w:p>
      </w:tc>
    </w:tr>
  </w:tbl>
  <w:p w14:paraId="17261477" w14:textId="77777777" w:rsidR="00B968AE" w:rsidRDefault="00B968A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E"/>
    <w:rsid w:val="000564FC"/>
    <w:rsid w:val="000F34BC"/>
    <w:rsid w:val="001E1FA0"/>
    <w:rsid w:val="00360758"/>
    <w:rsid w:val="004E7CDF"/>
    <w:rsid w:val="005726AB"/>
    <w:rsid w:val="005E6E77"/>
    <w:rsid w:val="00652500"/>
    <w:rsid w:val="00723116"/>
    <w:rsid w:val="00920B24"/>
    <w:rsid w:val="009D0847"/>
    <w:rsid w:val="00A40078"/>
    <w:rsid w:val="00B968AE"/>
    <w:rsid w:val="00BC1E81"/>
    <w:rsid w:val="00D57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5E6E77"/>
    <w:rPr>
      <w:b/>
      <w:bCs/>
    </w:rPr>
  </w:style>
  <w:style w:type="paragraph" w:styleId="PreformattatoHTML">
    <w:name w:val="HTML Preformatted"/>
    <w:basedOn w:val="Normale"/>
    <w:link w:val="PreformattatoHTMLCarattere"/>
    <w:uiPriority w:val="99"/>
    <w:unhideWhenUsed/>
    <w:rsid w:val="005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E6E77"/>
    <w:rPr>
      <w:rFonts w:ascii="Courier New" w:eastAsia="Times New Roman" w:hAnsi="Courier New" w:cs="Courier New"/>
      <w:sz w:val="20"/>
      <w:szCs w:val="20"/>
    </w:rPr>
  </w:style>
  <w:style w:type="paragraph" w:styleId="Intestazione">
    <w:name w:val="header"/>
    <w:basedOn w:val="Normale"/>
    <w:link w:val="IntestazioneCarattere"/>
    <w:uiPriority w:val="99"/>
    <w:unhideWhenUsed/>
    <w:rsid w:val="005E6E77"/>
    <w:pPr>
      <w:tabs>
        <w:tab w:val="center" w:pos="4819"/>
        <w:tab w:val="right" w:pos="9638"/>
      </w:tabs>
    </w:pPr>
  </w:style>
  <w:style w:type="character" w:customStyle="1" w:styleId="IntestazioneCarattere">
    <w:name w:val="Intestazione Carattere"/>
    <w:basedOn w:val="Carpredefinitoparagrafo"/>
    <w:link w:val="Intestazione"/>
    <w:uiPriority w:val="99"/>
    <w:rsid w:val="005E6E77"/>
  </w:style>
  <w:style w:type="paragraph" w:styleId="Pidipagina">
    <w:name w:val="footer"/>
    <w:basedOn w:val="Normale"/>
    <w:link w:val="PidipaginaCarattere"/>
    <w:uiPriority w:val="99"/>
    <w:unhideWhenUsed/>
    <w:rsid w:val="005E6E77"/>
    <w:pPr>
      <w:tabs>
        <w:tab w:val="center" w:pos="4819"/>
        <w:tab w:val="right" w:pos="9638"/>
      </w:tabs>
    </w:pPr>
  </w:style>
  <w:style w:type="character" w:customStyle="1" w:styleId="PidipaginaCarattere">
    <w:name w:val="Piè di pagina Carattere"/>
    <w:basedOn w:val="Carpredefinitoparagrafo"/>
    <w:link w:val="Pidipagina"/>
    <w:uiPriority w:val="99"/>
    <w:rsid w:val="005E6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5E6E77"/>
    <w:rPr>
      <w:b/>
      <w:bCs/>
    </w:rPr>
  </w:style>
  <w:style w:type="paragraph" w:styleId="PreformattatoHTML">
    <w:name w:val="HTML Preformatted"/>
    <w:basedOn w:val="Normale"/>
    <w:link w:val="PreformattatoHTMLCarattere"/>
    <w:uiPriority w:val="99"/>
    <w:unhideWhenUsed/>
    <w:rsid w:val="005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E6E77"/>
    <w:rPr>
      <w:rFonts w:ascii="Courier New" w:eastAsia="Times New Roman" w:hAnsi="Courier New" w:cs="Courier New"/>
      <w:sz w:val="20"/>
      <w:szCs w:val="20"/>
    </w:rPr>
  </w:style>
  <w:style w:type="paragraph" w:styleId="Intestazione">
    <w:name w:val="header"/>
    <w:basedOn w:val="Normale"/>
    <w:link w:val="IntestazioneCarattere"/>
    <w:uiPriority w:val="99"/>
    <w:unhideWhenUsed/>
    <w:rsid w:val="005E6E77"/>
    <w:pPr>
      <w:tabs>
        <w:tab w:val="center" w:pos="4819"/>
        <w:tab w:val="right" w:pos="9638"/>
      </w:tabs>
    </w:pPr>
  </w:style>
  <w:style w:type="character" w:customStyle="1" w:styleId="IntestazioneCarattere">
    <w:name w:val="Intestazione Carattere"/>
    <w:basedOn w:val="Carpredefinitoparagrafo"/>
    <w:link w:val="Intestazione"/>
    <w:uiPriority w:val="99"/>
    <w:rsid w:val="005E6E77"/>
  </w:style>
  <w:style w:type="paragraph" w:styleId="Pidipagina">
    <w:name w:val="footer"/>
    <w:basedOn w:val="Normale"/>
    <w:link w:val="PidipaginaCarattere"/>
    <w:uiPriority w:val="99"/>
    <w:unhideWhenUsed/>
    <w:rsid w:val="005E6E77"/>
    <w:pPr>
      <w:tabs>
        <w:tab w:val="center" w:pos="4819"/>
        <w:tab w:val="right" w:pos="9638"/>
      </w:tabs>
    </w:pPr>
  </w:style>
  <w:style w:type="character" w:customStyle="1" w:styleId="PidipaginaCarattere">
    <w:name w:val="Piè di pagina Carattere"/>
    <w:basedOn w:val="Carpredefinitoparagrafo"/>
    <w:link w:val="Pidipagina"/>
    <w:uiPriority w:val="99"/>
    <w:rsid w:val="005E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ogettoprivacy.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ex5UKhw+SfmzPgEhwdtoKlujA==">AMUW2mX4JkHagtxVMLPeDdxecwj3wOAaCy9sV9t3pLPVJZ4dwDxrBT8Pqg5F7QD+xyf5wu2g4w3UnR10R/7WEt/JuGu1kuXsbe2Zmvs5wikjdA+DVFwVJGw=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Bove</dc:creator>
  <cp:lastModifiedBy>maria</cp:lastModifiedBy>
  <cp:revision>3</cp:revision>
  <cp:lastPrinted>2022-02-10T10:12:00Z</cp:lastPrinted>
  <dcterms:created xsi:type="dcterms:W3CDTF">2022-02-10T09:57:00Z</dcterms:created>
  <dcterms:modified xsi:type="dcterms:W3CDTF">2022-02-10T10:12:00Z</dcterms:modified>
</cp:coreProperties>
</file>