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br w:type="textWrapping"/>
      </w:r>
      <w:r w:rsidDel="00000000" w:rsidR="00000000" w:rsidRPr="00000000">
        <w:rPr>
          <w:rFonts w:ascii="Times" w:cs="Times" w:eastAsia="Times" w:hAnsi="Times"/>
          <w:sz w:val="20"/>
          <w:szCs w:val="20"/>
        </w:rPr>
        <w:drawing>
          <wp:inline distB="0" distT="0" distL="0" distR="0">
            <wp:extent cx="5980814" cy="915294"/>
            <wp:effectExtent b="0" l="0" r="0" t="0"/>
            <wp:docPr descr="icture 1" id="3" name="image1.png"/>
            <a:graphic>
              <a:graphicData uri="http://schemas.openxmlformats.org/drawingml/2006/picture">
                <pic:pic>
                  <pic:nvPicPr>
                    <pic:cNvPr descr="icture 1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0814" cy="9152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MINISTERO DELL’ISTRUZIONE DELL’UNIVERSITÀ E DELLA RICERCA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rtl w:val="0"/>
        </w:rPr>
        <w:t xml:space="preserve">ISTITUTO COMPRENSIVO N.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Via Divisione Acqui, 160 - 41122 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rtl w:val="0"/>
        </w:rPr>
        <w:t xml:space="preserve">MODENA  </w:t>
      </w:r>
      <w:r w:rsidDel="00000000" w:rsidR="00000000" w:rsidRPr="00000000">
        <w:rPr>
          <w:rFonts w:ascii="Menlo Regular" w:cs="Menlo Regular" w:eastAsia="Menlo Regular" w:hAnsi="Menlo Regular"/>
          <w:color w:val="000000"/>
          <w:sz w:val="18"/>
          <w:szCs w:val="18"/>
          <w:rtl w:val="0"/>
        </w:rPr>
        <w:t xml:space="preserve">☏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 059/373339  -  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18"/>
          <w:szCs w:val="18"/>
          <w:rtl w:val="0"/>
        </w:rPr>
        <w:t xml:space="preserve">🖷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 059/373374 </w:t>
      </w:r>
    </w:p>
    <w:p w:rsidR="00000000" w:rsidDel="00000000" w:rsidP="00000000" w:rsidRDefault="00000000" w:rsidRPr="00000000" w14:paraId="00000005">
      <w:pPr>
        <w:jc w:val="center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e-Mail: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moic85100d@istruzione.it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  PEC 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moic85100d@pec.istruzione.it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 Sito WEB 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www.ic4modena.edu.it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Codice Fiscale  94185970368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Comunicato n.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Modena,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ALBO-SITO WEB-DOCENTI-ATA</w:t>
      </w:r>
    </w:p>
    <w:p w:rsidR="00000000" w:rsidDel="00000000" w:rsidP="00000000" w:rsidRDefault="00000000" w:rsidRPr="00000000" w14:paraId="0000000E">
      <w:pPr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DOCENTI: </w:t>
      </w:r>
    </w:p>
    <w:p w:rsidR="00000000" w:rsidDel="00000000" w:rsidP="00000000" w:rsidRDefault="00000000" w:rsidRPr="00000000" w14:paraId="00000010">
      <w:pPr>
        <w:jc w:val="righ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BIASCO ADELE</w:t>
      </w:r>
    </w:p>
    <w:p w:rsidR="00000000" w:rsidDel="00000000" w:rsidP="00000000" w:rsidRDefault="00000000" w:rsidRPr="00000000" w14:paraId="00000011">
      <w:pPr>
        <w:jc w:val="righ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BUTA’ MARIA</w:t>
      </w:r>
    </w:p>
    <w:p w:rsidR="00000000" w:rsidDel="00000000" w:rsidP="00000000" w:rsidRDefault="00000000" w:rsidRPr="00000000" w14:paraId="00000012">
      <w:pPr>
        <w:jc w:val="righ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COLETTA BARBARA</w:t>
      </w:r>
    </w:p>
    <w:p w:rsidR="00000000" w:rsidDel="00000000" w:rsidP="00000000" w:rsidRDefault="00000000" w:rsidRPr="00000000" w14:paraId="00000013">
      <w:pPr>
        <w:jc w:val="righ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MONARI MARIA ANGELA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TURRINI ELISA</w:t>
      </w:r>
    </w:p>
    <w:p w:rsidR="00000000" w:rsidDel="00000000" w:rsidP="00000000" w:rsidRDefault="00000000" w:rsidRPr="00000000" w14:paraId="00000015">
      <w:pPr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OGGETTO: NOMINA DOCENTI INCARICATI DI “FUNZIONE STRUMENTALE” AL PTOF 20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20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-2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IL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visto il CCNL/07, art. 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visti gli artt. 5 e 40 del D.L.vo 165/01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vista la Delibera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del Collegio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dei Docenti del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1/09/21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NOMINA</w:t>
      </w:r>
    </w:p>
    <w:p w:rsidR="00000000" w:rsidDel="00000000" w:rsidP="00000000" w:rsidRDefault="00000000" w:rsidRPr="00000000" w14:paraId="00000020">
      <w:pPr>
        <w:jc w:val="center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 Docenti di seguito indicati, con le Aree a fianco richiamate, “FUNZIONE STRUMENTALE” al PTOF 20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21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/2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24.0" w:type="dxa"/>
        <w:jc w:val="center"/>
        <w:tblLayout w:type="fixed"/>
        <w:tblLook w:val="0400"/>
      </w:tblPr>
      <w:tblGrid>
        <w:gridCol w:w="1844"/>
        <w:gridCol w:w="7491"/>
        <w:gridCol w:w="1389"/>
        <w:tblGridChange w:id="0">
          <w:tblGrid>
            <w:gridCol w:w="1844"/>
            <w:gridCol w:w="7491"/>
            <w:gridCol w:w="13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AREA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COMPITI DELLE FUNZIONI STRUMENTALI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24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AREA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TOF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 e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24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br w:type="textWrapping"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Coordinamento delle attività del PTOF e della progettazione curricolare coerentemente con quanto esplicitato nel RAV e nel PDM: redazione e assemblaggio, aggiornamento del Documento, con particolare attenzione all’elaborazione della rendicontazione sociale.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Integrazione e monitoraggio del percorso di costruzione del curricolo d’Istituto.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Coordinamento delle attività di valutazione del PTOF, degli studenti e di Istituto, anche mediante la realizzazione di grafici, istogrammi, ecc, con particolare attenzione alle prove INVALSI.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after="24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Times" w:cs="Times" w:eastAsia="Times" w:hAnsi="Time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BIASCO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Times" w:cs="Times" w:eastAsia="Times" w:hAnsi="Time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ADELE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24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9.21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AREA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Formazione e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comunicazione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sul sito</w:t>
            </w:r>
          </w:p>
          <w:p w:rsidR="00000000" w:rsidDel="00000000" w:rsidP="00000000" w:rsidRDefault="00000000" w:rsidRPr="00000000" w14:paraId="00000036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Analisi dei bisogni formativi del personale scolastico e gestione del Piano di formazione e aggiornamento; produzione e diffusione di materiali didattici.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Gestione del sito web dell’istituto e promozione della comunicazione con l’esterno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    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Times" w:cs="Times" w:eastAsia="Times" w:hAnsi="Time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TURRINI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ELISA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6.328124999999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AREA 3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Progetti e rapporto con il territorio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240" w:before="240" w:lineRule="auto"/>
              <w:jc w:val="both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Coordinamento e monitoraggio dei progetti di Istituto attraverso l’integrazione del curricolo nazionale, di quello di Istituto definito nell’ambito del Ptof. Promozione e supporto della comunicazione all’interno del Collegio docenti e nei Consigli di Classe, tra la scuola il territorio, con le reti di scuole e l’ente locale. Promozione e organizzazione della partecipazione dell’Istituto ad eventi cittadini e regionali.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BUTÀ’</w:t>
            </w:r>
          </w:p>
          <w:p w:rsidR="00000000" w:rsidDel="00000000" w:rsidP="00000000" w:rsidRDefault="00000000" w:rsidRPr="00000000" w14:paraId="00000045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  MARIA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24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         AREA 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Orientamento e continuità’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Predisposizione, promozione e coordinamento delle attività di continuità e orientamento, con particolare riferimento al passaggio scuola primaria/ scuola secondaria di 1 grado e  scuola secondaria di 1 grado/scuola secondaria di 2 anche in collaborazione con famiglie, esperti, associazioni e altre agenzie formative del territorio.</w:t>
            </w:r>
          </w:p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Times" w:cs="Times" w:eastAsia="Times" w:hAnsi="Time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 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COLETTA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 BARBARA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24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AREA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Inclusione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24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Coordinamento delle attività d’area per gli studenti portatori di B.E.S; coordinamento del GLI d’Istituto.</w:t>
            </w:r>
          </w:p>
          <w:p w:rsidR="00000000" w:rsidDel="00000000" w:rsidP="00000000" w:rsidRDefault="00000000" w:rsidRPr="00000000" w14:paraId="00000054">
            <w:pPr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Raccordo con la scuola dell’infanzia,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 la scuola primaria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 e la scuola secondaria di primo grado per il passaggio delle informazioni e la predisposizione di percorsi di accoglienza.</w:t>
            </w:r>
          </w:p>
          <w:p w:rsidR="00000000" w:rsidDel="00000000" w:rsidP="00000000" w:rsidRDefault="00000000" w:rsidRPr="00000000" w14:paraId="0000005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Predisposizione di materiale informativo; proposta percorsi di formazione attinenti l’area.</w:t>
            </w:r>
          </w:p>
          <w:p w:rsidR="00000000" w:rsidDel="00000000" w:rsidP="00000000" w:rsidRDefault="00000000" w:rsidRPr="00000000" w14:paraId="00000056">
            <w:pPr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Supporto e vigilanza sulla redazione dei PDP e de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PEI; controllo, revisione e aggiornamento dei fascicoli personali degli alunni.</w:t>
            </w:r>
          </w:p>
          <w:p w:rsidR="00000000" w:rsidDel="00000000" w:rsidP="00000000" w:rsidRDefault="00000000" w:rsidRPr="00000000" w14:paraId="0000005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Progettazione e monitoraggio del protocolli relativi alla gestione delle crisi comportamentali, all’accoglienza degli alunni di origine non italiana, e alla prevenzione di fenomeni di bullismo e cyberbullismo.</w:t>
            </w:r>
          </w:p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Consulenza e proposta di acquisto di sussidi speciali utili alla didattica. Predisposizione del PAI d’Istituto.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after="24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MONARI MARIA ANGELA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La retribuzione relativa all'incarico è strettamente correlata al conseguimento degli obiettivi previsti.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IL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Prof. Pasquale Negro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color w:val="000000"/>
          <w:sz w:val="16"/>
          <w:szCs w:val="16"/>
          <w:rtl w:val="0"/>
        </w:rPr>
        <w:t xml:space="preserve">firma autografa sostituita a mezzo stampa,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16"/>
          <w:szCs w:val="16"/>
          <w:rtl w:val="0"/>
        </w:rPr>
        <w:t xml:space="preserve">ai sensi dell’art. 3, comma 2 del d.lgs. n. 39/1993 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418" w:top="1418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Times New Roman"/>
  <w:font w:name="Times"/>
  <w:font w:name="Menlo Regular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attere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eWeb">
    <w:name w:val="Normal (Web)"/>
    <w:basedOn w:val="Normale"/>
    <w:uiPriority w:val="99"/>
    <w:unhideWhenUsed w:val="1"/>
    <w:rsid w:val="00EC1457"/>
    <w:pPr>
      <w:spacing w:after="100" w:afterAutospacing="1" w:before="100" w:beforeAutospacing="1"/>
    </w:pPr>
    <w:rPr>
      <w:rFonts w:ascii="Times" w:cs="Times New Roman" w:hAnsi="Times"/>
      <w:sz w:val="20"/>
      <w:szCs w:val="20"/>
    </w:rPr>
  </w:style>
  <w:style w:type="character" w:styleId="Collegamentoipertestuale">
    <w:name w:val="Hyperlink"/>
    <w:basedOn w:val="Caratterepredefinitoparagrafo"/>
    <w:uiPriority w:val="99"/>
    <w:semiHidden w:val="1"/>
    <w:unhideWhenUsed w:val="1"/>
    <w:rsid w:val="00EC145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EC1457"/>
    <w:rPr>
      <w:rFonts w:ascii="Lucida Grande" w:hAnsi="Lucida Grande"/>
      <w:sz w:val="18"/>
      <w:szCs w:val="18"/>
    </w:rPr>
  </w:style>
  <w:style w:type="character" w:styleId="TestofumettoCarattere" w:customStyle="1">
    <w:name w:val="Testo fumetto Carattere"/>
    <w:basedOn w:val="Caratterepredefinitoparagrafo"/>
    <w:link w:val="Testofumetto"/>
    <w:uiPriority w:val="99"/>
    <w:semiHidden w:val="1"/>
    <w:rsid w:val="00EC1457"/>
    <w:rPr>
      <w:rFonts w:ascii="Lucida Grande" w:hAnsi="Lucida Grande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c4modena.edu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moic85100d@istruzione.it" TargetMode="External"/><Relationship Id="rId8" Type="http://schemas.openxmlformats.org/officeDocument/2006/relationships/hyperlink" Target="mailto:moic85100d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2019-10-03T13:41:00Z</dcterms:created>
  <dc:creator>Mario Menziani</dc:creator>
</cp:coreProperties>
</file>