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7967F" w14:textId="0818F133" w:rsidR="006B405D" w:rsidRPr="004A3EC2" w:rsidRDefault="00150700" w:rsidP="00083427">
      <w:pPr>
        <w:shd w:val="clear" w:color="auto" w:fill="FFFFFF"/>
        <w:spacing w:after="0" w:line="570" w:lineRule="atLeast"/>
        <w:jc w:val="center"/>
        <w:outlineLvl w:val="1"/>
        <w:rPr>
          <w:rFonts w:ascii="Merriweather Sans" w:eastAsia="Times New Roman" w:hAnsi="Merriweather Sans" w:cs="Times New Roman"/>
          <w:b/>
          <w:bCs/>
          <w:caps/>
          <w:color w:val="000000"/>
          <w:spacing w:val="5"/>
          <w:sz w:val="42"/>
          <w:szCs w:val="42"/>
          <w:lang w:eastAsia="it-IT"/>
        </w:rPr>
      </w:pPr>
      <w:r w:rsidRPr="00461A98">
        <w:rPr>
          <w:rFonts w:ascii="inherit" w:eastAsia="Times New Roman" w:hAnsi="inherit" w:cs="Times New Roman"/>
          <w:b/>
          <w:bCs/>
          <w:caps/>
          <w:color w:val="000000"/>
          <w:spacing w:val="5"/>
          <w:sz w:val="42"/>
          <w:szCs w:val="42"/>
          <w:bdr w:val="none" w:sz="0" w:space="0" w:color="auto" w:frame="1"/>
          <w:lang w:eastAsia="it-IT"/>
        </w:rPr>
        <w:t xml:space="preserve">La violenza </w:t>
      </w:r>
      <w:r w:rsidR="00826FD7">
        <w:rPr>
          <w:rFonts w:ascii="inherit" w:eastAsia="Times New Roman" w:hAnsi="inherit" w:cs="Times New Roman"/>
          <w:b/>
          <w:bCs/>
          <w:caps/>
          <w:color w:val="000000"/>
          <w:spacing w:val="5"/>
          <w:sz w:val="42"/>
          <w:szCs w:val="42"/>
          <w:bdr w:val="none" w:sz="0" w:space="0" w:color="auto" w:frame="1"/>
          <w:lang w:eastAsia="it-IT"/>
        </w:rPr>
        <w:t xml:space="preserve">Verbale </w:t>
      </w:r>
      <w:r w:rsidRPr="00461A98">
        <w:rPr>
          <w:rFonts w:ascii="inherit" w:eastAsia="Times New Roman" w:hAnsi="inherit" w:cs="Times New Roman"/>
          <w:b/>
          <w:bCs/>
          <w:caps/>
          <w:color w:val="000000"/>
          <w:spacing w:val="5"/>
          <w:sz w:val="42"/>
          <w:szCs w:val="42"/>
          <w:bdr w:val="none" w:sz="0" w:space="0" w:color="auto" w:frame="1"/>
          <w:lang w:eastAsia="it-IT"/>
        </w:rPr>
        <w:t>contro le donne</w:t>
      </w:r>
      <w:r w:rsidR="004C180E">
        <w:rPr>
          <w:rFonts w:ascii="inherit" w:eastAsia="Times New Roman" w:hAnsi="inherit" w:cs="Times New Roman"/>
          <w:b/>
          <w:bCs/>
          <w:caps/>
          <w:color w:val="000000"/>
          <w:spacing w:val="5"/>
          <w:sz w:val="42"/>
          <w:szCs w:val="42"/>
          <w:bdr w:val="none" w:sz="0" w:space="0" w:color="auto" w:frame="1"/>
          <w:lang w:eastAsia="it-IT"/>
        </w:rPr>
        <w:t xml:space="preserve"> </w:t>
      </w:r>
      <w:r w:rsidR="00083427">
        <w:rPr>
          <w:rFonts w:ascii="inherit" w:eastAsia="Times New Roman" w:hAnsi="inherit" w:cs="Times New Roman"/>
          <w:b/>
          <w:bCs/>
          <w:caps/>
          <w:color w:val="000000"/>
          <w:spacing w:val="5"/>
          <w:sz w:val="42"/>
          <w:szCs w:val="42"/>
          <w:bdr w:val="none" w:sz="0" w:space="0" w:color="auto" w:frame="1"/>
          <w:lang w:eastAsia="it-IT"/>
        </w:rPr>
        <w:t>attraverso l’arte</w:t>
      </w:r>
    </w:p>
    <w:p w14:paraId="5A9F95A8" w14:textId="77777777" w:rsidR="006B405D" w:rsidRDefault="006B405D" w:rsidP="006B405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aps/>
          <w:color w:val="000000"/>
          <w:spacing w:val="5"/>
          <w:sz w:val="42"/>
          <w:szCs w:val="42"/>
          <w:bdr w:val="none" w:sz="0" w:space="0" w:color="auto" w:frame="1"/>
          <w:lang w:eastAsia="it-IT"/>
        </w:rPr>
      </w:pPr>
    </w:p>
    <w:p w14:paraId="217E3B66" w14:textId="023190D5" w:rsidR="009056CF" w:rsidRDefault="009056CF" w:rsidP="009056CF">
      <w:pPr>
        <w:shd w:val="clear" w:color="auto" w:fill="FFFFFF"/>
        <w:spacing w:after="0" w:line="240" w:lineRule="auto"/>
        <w:ind w:left="405"/>
        <w:jc w:val="both"/>
        <w:textAlignment w:val="baseline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Sono la Prof.ssa Viviana Villa, archi</w:t>
      </w:r>
      <w:bookmarkStart w:id="0" w:name="_GoBack"/>
      <w:bookmarkEnd w:id="0"/>
      <w:r>
        <w:rPr>
          <w:rFonts w:cstheme="minorHAnsi"/>
          <w:color w:val="000000"/>
          <w:sz w:val="28"/>
          <w:szCs w:val="28"/>
          <w:shd w:val="clear" w:color="auto" w:fill="FFFFFF"/>
        </w:rPr>
        <w:t>tetto ed insegnante di Arte e Immagine nella Scuola Secondaria di Primo Grado.</w:t>
      </w:r>
    </w:p>
    <w:p w14:paraId="2F4137F9" w14:textId="5E3C1F8C" w:rsidR="00336FB2" w:rsidRDefault="002E02D1" w:rsidP="009056CF">
      <w:pPr>
        <w:shd w:val="clear" w:color="auto" w:fill="FFFFFF"/>
        <w:spacing w:after="0" w:line="240" w:lineRule="auto"/>
        <w:ind w:left="405"/>
        <w:jc w:val="both"/>
        <w:textAlignment w:val="baseline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Ho deciso di trattare questo argomento perché </w:t>
      </w:r>
      <w:r w:rsidR="00084D75">
        <w:rPr>
          <w:rFonts w:cstheme="minorHAnsi"/>
          <w:color w:val="000000"/>
          <w:sz w:val="28"/>
          <w:szCs w:val="28"/>
          <w:shd w:val="clear" w:color="auto" w:fill="FFFFFF"/>
        </w:rPr>
        <w:t xml:space="preserve">da quando </w:t>
      </w:r>
      <w:r w:rsidR="009056CF">
        <w:rPr>
          <w:rFonts w:cstheme="minorHAnsi"/>
          <w:color w:val="000000"/>
          <w:sz w:val="28"/>
          <w:szCs w:val="28"/>
          <w:shd w:val="clear" w:color="auto" w:fill="FFFFFF"/>
        </w:rPr>
        <w:t xml:space="preserve">insegno questa materia </w:t>
      </w:r>
      <w:r w:rsidR="00084D75">
        <w:rPr>
          <w:rFonts w:cstheme="minorHAnsi"/>
          <w:color w:val="000000"/>
          <w:sz w:val="28"/>
          <w:szCs w:val="28"/>
          <w:shd w:val="clear" w:color="auto" w:fill="FFFFFF"/>
        </w:rPr>
        <w:t>considero il disegno come un mezzo espressivo capace di veicolare messaggi sociali. Quest’anno, con l’introduzione della materia di Educazione Civica in maniera trasversale in tutte le disci</w:t>
      </w:r>
      <w:r w:rsidR="009056CF">
        <w:rPr>
          <w:rFonts w:cstheme="minorHAnsi"/>
          <w:color w:val="000000"/>
          <w:sz w:val="28"/>
          <w:szCs w:val="28"/>
          <w:shd w:val="clear" w:color="auto" w:fill="FFFFFF"/>
        </w:rPr>
        <w:t xml:space="preserve">pline, ho scelto di </w:t>
      </w:r>
      <w:r w:rsidR="005C245D">
        <w:rPr>
          <w:rFonts w:cstheme="minorHAnsi"/>
          <w:color w:val="000000"/>
          <w:sz w:val="28"/>
          <w:szCs w:val="28"/>
          <w:shd w:val="clear" w:color="auto" w:fill="FFFFFF"/>
        </w:rPr>
        <w:t>avviare</w:t>
      </w:r>
      <w:r w:rsidR="009056CF">
        <w:rPr>
          <w:rFonts w:cstheme="minorHAnsi"/>
          <w:color w:val="000000"/>
          <w:sz w:val="28"/>
          <w:szCs w:val="28"/>
          <w:shd w:val="clear" w:color="auto" w:fill="FFFFFF"/>
        </w:rPr>
        <w:t xml:space="preserve"> l’argomento della violenza verbale. </w:t>
      </w:r>
      <w:r w:rsidR="00336FB2">
        <w:rPr>
          <w:rFonts w:cstheme="minorHAnsi"/>
          <w:color w:val="000000"/>
          <w:sz w:val="28"/>
          <w:szCs w:val="28"/>
          <w:shd w:val="clear" w:color="auto" w:fill="FFFFFF"/>
        </w:rPr>
        <w:t xml:space="preserve">L’idea nasce attraverso la consultazione del “Manifesto della </w:t>
      </w:r>
      <w:r w:rsidR="00597CA0">
        <w:rPr>
          <w:rFonts w:cstheme="minorHAnsi"/>
          <w:color w:val="000000"/>
          <w:sz w:val="28"/>
          <w:szCs w:val="28"/>
          <w:shd w:val="clear" w:color="auto" w:fill="FFFFFF"/>
        </w:rPr>
        <w:t>comunicazione non</w:t>
      </w:r>
      <w:r w:rsidR="00336FB2">
        <w:rPr>
          <w:rFonts w:cstheme="minorHAnsi"/>
          <w:color w:val="000000"/>
          <w:sz w:val="28"/>
          <w:szCs w:val="28"/>
          <w:shd w:val="clear" w:color="auto" w:fill="FFFFFF"/>
        </w:rPr>
        <w:t xml:space="preserve"> ostil</w:t>
      </w:r>
      <w:r w:rsidR="00597CA0">
        <w:rPr>
          <w:rFonts w:cstheme="minorHAnsi"/>
          <w:color w:val="000000"/>
          <w:sz w:val="28"/>
          <w:szCs w:val="28"/>
          <w:shd w:val="clear" w:color="auto" w:fill="FFFFFF"/>
        </w:rPr>
        <w:t>e</w:t>
      </w:r>
      <w:r w:rsidR="00336FB2">
        <w:rPr>
          <w:rFonts w:cstheme="minorHAnsi"/>
          <w:color w:val="000000"/>
          <w:sz w:val="28"/>
          <w:szCs w:val="28"/>
          <w:shd w:val="clear" w:color="auto" w:fill="FFFFFF"/>
        </w:rPr>
        <w:t>”</w:t>
      </w:r>
      <w:r w:rsidR="00597CA0">
        <w:rPr>
          <w:rFonts w:cstheme="minorHAnsi"/>
          <w:color w:val="000000"/>
          <w:sz w:val="28"/>
          <w:szCs w:val="28"/>
          <w:shd w:val="clear" w:color="auto" w:fill="FFFFFF"/>
        </w:rPr>
        <w:t xml:space="preserve">, pubblicato sul sito </w:t>
      </w:r>
      <w:hyperlink r:id="rId5" w:history="1">
        <w:r w:rsidR="00BC3A12" w:rsidRPr="00CF57DB">
          <w:rPr>
            <w:rStyle w:val="Collegamentoipertestuale"/>
            <w:rFonts w:cstheme="minorHAnsi"/>
            <w:sz w:val="28"/>
            <w:szCs w:val="28"/>
            <w:shd w:val="clear" w:color="auto" w:fill="FFFFFF"/>
          </w:rPr>
          <w:t>https://paroleostili.it/</w:t>
        </w:r>
      </w:hyperlink>
      <w:r w:rsidR="00BC3A12">
        <w:rPr>
          <w:rFonts w:cstheme="minorHAnsi"/>
          <w:color w:val="000000"/>
          <w:sz w:val="28"/>
          <w:szCs w:val="28"/>
          <w:shd w:val="clear" w:color="auto" w:fill="FFFFFF"/>
        </w:rPr>
        <w:t>; in particolare, ho deciso di dare rilievo ai punti 2 (si è ciò che si comunica), 6 (le parole hanno conseguenze), 8 (le persone si devono rispettare), 9 (gli insulti non sono argomenti) e 10 (il silenzio comunica).</w:t>
      </w:r>
    </w:p>
    <w:p w14:paraId="398CA5F9" w14:textId="19E4B2C4" w:rsidR="00B76B75" w:rsidRPr="001570AE" w:rsidRDefault="009056CF" w:rsidP="001570AE">
      <w:pPr>
        <w:shd w:val="clear" w:color="auto" w:fill="FFFFFF"/>
        <w:spacing w:after="0" w:line="240" w:lineRule="auto"/>
        <w:ind w:left="405"/>
        <w:jc w:val="both"/>
        <w:textAlignment w:val="baseline"/>
        <w:rPr>
          <w:rFonts w:ascii="inherit" w:eastAsia="Times New Roman" w:hAnsi="inherit" w:cs="Times New Roman"/>
          <w:color w:val="666666"/>
          <w:sz w:val="27"/>
          <w:szCs w:val="27"/>
          <w:lang w:eastAsia="it-IT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Questo perché </w:t>
      </w:r>
      <w:r w:rsidR="00A50D3E">
        <w:rPr>
          <w:rFonts w:cstheme="minorHAnsi"/>
          <w:color w:val="000000"/>
          <w:sz w:val="28"/>
          <w:szCs w:val="28"/>
          <w:shd w:val="clear" w:color="auto" w:fill="FFFFFF"/>
        </w:rPr>
        <w:t xml:space="preserve">ho posto l’attenzione </w:t>
      </w:r>
      <w:r w:rsidR="003C04F2">
        <w:rPr>
          <w:rFonts w:cstheme="minorHAnsi"/>
          <w:color w:val="000000"/>
          <w:sz w:val="28"/>
          <w:szCs w:val="28"/>
          <w:shd w:val="clear" w:color="auto" w:fill="FFFFFF"/>
        </w:rPr>
        <w:t xml:space="preserve">degli alunni verso 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l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 xml:space="preserve">a violenza 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di cui sono vittime le donne</w:t>
      </w:r>
      <w:r w:rsidR="003C04F2">
        <w:rPr>
          <w:rFonts w:cstheme="minorHAnsi"/>
          <w:color w:val="000000"/>
          <w:sz w:val="28"/>
          <w:szCs w:val="28"/>
          <w:shd w:val="clear" w:color="auto" w:fill="FFFFFF"/>
        </w:rPr>
        <w:t xml:space="preserve">, che non 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>è solo fisica</w:t>
      </w:r>
      <w:r w:rsidR="003C04F2">
        <w:rPr>
          <w:rFonts w:cstheme="minorHAnsi"/>
          <w:color w:val="000000"/>
          <w:sz w:val="28"/>
          <w:szCs w:val="28"/>
          <w:shd w:val="clear" w:color="auto" w:fill="FFFFFF"/>
        </w:rPr>
        <w:t>,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ma anche 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>psicologica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: spesso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 xml:space="preserve"> sono discriminate, insidiate, manipolate.</w:t>
      </w:r>
      <w:r w:rsidR="002E02D1" w:rsidRP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Questa violenza, p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 xml:space="preserve">er il fatto di non lasciare segni 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visivi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 xml:space="preserve">, non sempre 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viene </w:t>
      </w:r>
      <w:r w:rsidR="002E02D1" w:rsidRPr="00F1605C">
        <w:rPr>
          <w:rFonts w:cstheme="minorHAnsi"/>
          <w:color w:val="000000"/>
          <w:sz w:val="28"/>
          <w:szCs w:val="28"/>
          <w:shd w:val="clear" w:color="auto" w:fill="FFFFFF"/>
        </w:rPr>
        <w:t>riconosciuta dalle istituzioni e da chi la subisce.</w:t>
      </w:r>
      <w:r w:rsidR="002E02D1" w:rsidRP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2E02D1" w:rsidRPr="006B3C73">
        <w:rPr>
          <w:rFonts w:cstheme="minorHAnsi"/>
          <w:color w:val="000000"/>
          <w:sz w:val="28"/>
          <w:szCs w:val="28"/>
          <w:shd w:val="clear" w:color="auto" w:fill="FFFFFF"/>
        </w:rPr>
        <w:t>La violenza verbale</w:t>
      </w:r>
      <w:r w:rsidR="002E02D1" w:rsidRP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2E02D1" w:rsidRPr="006B3C73">
        <w:rPr>
          <w:rFonts w:cstheme="minorHAnsi"/>
          <w:color w:val="000000"/>
          <w:sz w:val="28"/>
          <w:szCs w:val="28"/>
          <w:shd w:val="clear" w:color="auto" w:fill="FFFFFF"/>
        </w:rPr>
        <w:t xml:space="preserve">nella comunicazione che gli uomini intraprendono verso le 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donne</w:t>
      </w:r>
      <w:r w:rsidR="002E02D1" w:rsidRP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2E02D1" w:rsidRPr="006B3C73">
        <w:rPr>
          <w:rFonts w:cstheme="minorHAnsi"/>
          <w:color w:val="000000"/>
          <w:sz w:val="28"/>
          <w:szCs w:val="28"/>
          <w:shd w:val="clear" w:color="auto" w:fill="FFFFFF"/>
        </w:rPr>
        <w:t>si manifesta con varie modalità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, spesso</w:t>
      </w:r>
      <w:r w:rsidR="002E02D1" w:rsidRP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inerenti alla sessualità</w:t>
      </w:r>
      <w:r w:rsidR="002E02D1">
        <w:rPr>
          <w:rFonts w:cstheme="minorHAnsi"/>
          <w:color w:val="000000"/>
          <w:sz w:val="28"/>
          <w:szCs w:val="28"/>
          <w:shd w:val="clear" w:color="auto" w:fill="FFFFFF"/>
        </w:rPr>
        <w:t>, attraverso il linguaggio parlato e gestuale.</w:t>
      </w:r>
      <w:r w:rsidR="002E02D1" w:rsidRPr="002E02D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6B405D">
        <w:rPr>
          <w:rFonts w:cstheme="minorHAnsi"/>
          <w:color w:val="000000"/>
          <w:sz w:val="28"/>
          <w:szCs w:val="28"/>
          <w:shd w:val="clear" w:color="auto" w:fill="FFFFFF"/>
        </w:rPr>
        <w:t xml:space="preserve">Si mostra attraverso stereotipi comuni (es. </w:t>
      </w:r>
      <w:r w:rsidR="006B405D" w:rsidRPr="003813C0">
        <w:rPr>
          <w:rFonts w:eastAsia="Times New Roman" w:cstheme="minorHAnsi"/>
          <w:bCs/>
          <w:i/>
          <w:iCs/>
          <w:sz w:val="27"/>
          <w:szCs w:val="27"/>
          <w:lang w:eastAsia="it-IT"/>
        </w:rPr>
        <w:t>“In fondo se l’è cercata!”</w:t>
      </w:r>
      <w:r w:rsidR="006B405D">
        <w:rPr>
          <w:rFonts w:eastAsia="Times New Roman" w:cstheme="minorHAnsi"/>
          <w:bCs/>
          <w:i/>
          <w:iCs/>
          <w:sz w:val="27"/>
          <w:szCs w:val="27"/>
          <w:lang w:eastAsia="it-IT"/>
        </w:rPr>
        <w:t>,</w:t>
      </w:r>
      <w:r w:rsidR="006B405D" w:rsidRPr="003813C0">
        <w:rPr>
          <w:rFonts w:eastAsia="Times New Roman" w:cstheme="minorHAnsi"/>
          <w:bCs/>
          <w:i/>
          <w:iCs/>
          <w:sz w:val="27"/>
          <w:szCs w:val="27"/>
          <w:lang w:eastAsia="it-IT"/>
        </w:rPr>
        <w:t xml:space="preserve"> “Guidi davvero bene per essere una donna!”</w:t>
      </w:r>
      <w:r w:rsidR="006B405D">
        <w:rPr>
          <w:rFonts w:eastAsia="Times New Roman" w:cstheme="minorHAnsi"/>
          <w:bCs/>
          <w:i/>
          <w:iCs/>
          <w:sz w:val="27"/>
          <w:szCs w:val="27"/>
          <w:lang w:eastAsia="it-IT"/>
        </w:rPr>
        <w:t xml:space="preserve">, </w:t>
      </w:r>
      <w:r w:rsidR="006B405D" w:rsidRPr="003813C0">
        <w:rPr>
          <w:rFonts w:eastAsia="Times New Roman" w:cstheme="minorHAnsi"/>
          <w:bCs/>
          <w:i/>
          <w:iCs/>
          <w:sz w:val="27"/>
          <w:szCs w:val="27"/>
          <w:lang w:eastAsia="it-IT"/>
        </w:rPr>
        <w:t>“Hai il ciclo?”</w:t>
      </w:r>
      <w:r w:rsidR="006B405D">
        <w:rPr>
          <w:rFonts w:eastAsia="Times New Roman" w:cstheme="minorHAnsi"/>
          <w:bCs/>
          <w:i/>
          <w:iCs/>
          <w:sz w:val="27"/>
          <w:szCs w:val="27"/>
          <w:lang w:eastAsia="it-IT"/>
        </w:rPr>
        <w:t xml:space="preserve">), </w:t>
      </w:r>
      <w:r w:rsidR="006B405D" w:rsidRPr="009056CF">
        <w:rPr>
          <w:rFonts w:cstheme="minorHAnsi"/>
          <w:color w:val="000000"/>
          <w:sz w:val="28"/>
          <w:szCs w:val="28"/>
          <w:shd w:val="clear" w:color="auto" w:fill="FFFFFF"/>
        </w:rPr>
        <w:t>con il controllo della persona</w:t>
      </w:r>
      <w:r w:rsidR="006B405D">
        <w:rPr>
          <w:rFonts w:eastAsia="Times New Roman" w:cstheme="minorHAnsi"/>
          <w:bCs/>
          <w:i/>
          <w:iCs/>
          <w:sz w:val="27"/>
          <w:szCs w:val="27"/>
          <w:lang w:eastAsia="it-IT"/>
        </w:rPr>
        <w:t xml:space="preserve"> (</w:t>
      </w:r>
      <w:r w:rsidR="006B405D" w:rsidRPr="00A02FFE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“Dove stai andando?</w:t>
      </w:r>
      <w:r w:rsidR="006B405D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”, </w:t>
      </w:r>
      <w:r w:rsidR="006B405D" w:rsidRPr="00A02FFE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“Ho visto come l’hai guardato!”</w:t>
      </w:r>
      <w:r w:rsidR="006B405D">
        <w:rPr>
          <w:rFonts w:eastAsia="Times New Roman" w:cstheme="minorHAnsi"/>
          <w:sz w:val="27"/>
          <w:szCs w:val="27"/>
          <w:lang w:eastAsia="it-IT"/>
        </w:rPr>
        <w:t xml:space="preserve">, </w:t>
      </w:r>
      <w:r w:rsidR="006B405D" w:rsidRPr="006B405D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“Guarda come ti vesti!”</w:t>
      </w:r>
      <w:r w:rsid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,</w:t>
      </w:r>
      <w:r w:rsidR="00084D75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 </w:t>
      </w:r>
      <w:r w:rsidR="00084D75" w:rsidRPr="00B25D66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“Dammi il telefono!</w:t>
      </w:r>
      <w:r w:rsid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,</w:t>
      </w:r>
      <w:r w:rsidR="00084D75" w:rsidRPr="00B25D66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” “Tu non esci”</w:t>
      </w:r>
      <w:r w:rsidR="006B405D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), </w:t>
      </w:r>
      <w:r w:rsidR="006B405D" w:rsidRPr="009056CF">
        <w:rPr>
          <w:rFonts w:cstheme="minorHAnsi"/>
          <w:color w:val="000000"/>
          <w:sz w:val="28"/>
          <w:szCs w:val="28"/>
          <w:shd w:val="clear" w:color="auto" w:fill="FFFFFF"/>
        </w:rPr>
        <w:t xml:space="preserve">attraverso le umiliazioni continue </w:t>
      </w:r>
      <w:r w:rsidR="006B405D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(“Non capisci nulla!”, “Ti vesti da schifo</w:t>
      </w:r>
      <w:r w:rsidR="00084D75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!”</w:t>
      </w:r>
      <w:r w:rsidR="006B405D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,</w:t>
      </w:r>
      <w:r w:rsidR="00084D75" w:rsidRPr="00084D75">
        <w:rPr>
          <w:rFonts w:ascii="inherit" w:eastAsia="Times New Roman" w:hAnsi="inherit" w:cs="Times New Roman"/>
          <w:i/>
          <w:iCs/>
          <w:color w:val="666666"/>
          <w:sz w:val="27"/>
          <w:szCs w:val="27"/>
          <w:bdr w:val="none" w:sz="0" w:space="0" w:color="auto" w:frame="1"/>
          <w:lang w:eastAsia="it-IT"/>
        </w:rPr>
        <w:t xml:space="preserve"> </w:t>
      </w:r>
      <w:r w:rsidR="00084D75" w:rsidRPr="006272A2">
        <w:rPr>
          <w:rFonts w:ascii="inherit" w:eastAsia="Times New Roman" w:hAnsi="inherit" w:cs="Times New Roman"/>
          <w:i/>
          <w:iCs/>
          <w:color w:val="666666"/>
          <w:sz w:val="27"/>
          <w:szCs w:val="27"/>
          <w:bdr w:val="none" w:sz="0" w:space="0" w:color="auto" w:frame="1"/>
          <w:lang w:eastAsia="it-IT"/>
        </w:rPr>
        <w:t>“</w:t>
      </w:r>
      <w:r w:rsidR="00084D75" w:rsidRPr="00E27DFC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Io lavoro, tu pensi ai figli</w:t>
      </w:r>
      <w:r w:rsid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”,</w:t>
      </w:r>
      <w:r w:rsidR="006B405D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 “Non sei una buona madre!”, “Stai zitta!”)</w:t>
      </w:r>
      <w:r w:rsidR="00084D75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, </w:t>
      </w:r>
      <w:r w:rsidR="00084D75" w:rsidRPr="009056CF">
        <w:rPr>
          <w:rFonts w:cstheme="minorHAnsi"/>
          <w:color w:val="000000"/>
          <w:sz w:val="28"/>
          <w:szCs w:val="28"/>
          <w:shd w:val="clear" w:color="auto" w:fill="FFFFFF"/>
        </w:rPr>
        <w:t>le minacce</w:t>
      </w:r>
      <w:r w:rsidR="00084D75" w:rsidRP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 (“Se te ne vai mi ammazzo!”), </w:t>
      </w:r>
      <w:r w:rsidR="00084D75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e il </w:t>
      </w:r>
      <w:r w:rsidR="00084D75" w:rsidRPr="009056CF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“</w:t>
      </w:r>
      <w:proofErr w:type="spellStart"/>
      <w:r w:rsidR="00084D75" w:rsidRPr="009056CF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>catcalling</w:t>
      </w:r>
      <w:proofErr w:type="spellEnd"/>
      <w:r w:rsidR="00084D75" w:rsidRPr="009056CF">
        <w:rPr>
          <w:rFonts w:eastAsia="Times New Roman" w:cstheme="minorHAnsi"/>
          <w:i/>
          <w:iCs/>
          <w:sz w:val="27"/>
          <w:szCs w:val="27"/>
          <w:bdr w:val="none" w:sz="0" w:space="0" w:color="auto" w:frame="1"/>
          <w:lang w:eastAsia="it-IT"/>
        </w:rPr>
        <w:t xml:space="preserve">” </w:t>
      </w:r>
      <w:r w:rsidR="00084D75" w:rsidRPr="009056CF">
        <w:rPr>
          <w:rFonts w:cstheme="minorHAnsi"/>
          <w:color w:val="000000"/>
          <w:sz w:val="28"/>
          <w:szCs w:val="28"/>
          <w:shd w:val="clear" w:color="auto" w:fill="FFFFFF"/>
        </w:rPr>
        <w:t>(</w:t>
      </w:r>
      <w:r w:rsidR="00084D75" w:rsidRPr="00E27DFC">
        <w:rPr>
          <w:rFonts w:cstheme="minorHAnsi"/>
          <w:color w:val="000000"/>
          <w:sz w:val="28"/>
          <w:szCs w:val="28"/>
          <w:shd w:val="clear" w:color="auto" w:fill="FFFFFF"/>
        </w:rPr>
        <w:t>la violenza verbale subita per strada</w:t>
      </w:r>
      <w:r w:rsidR="00084D75">
        <w:rPr>
          <w:rFonts w:cstheme="minorHAnsi"/>
          <w:color w:val="000000"/>
          <w:sz w:val="28"/>
          <w:szCs w:val="28"/>
          <w:shd w:val="clear" w:color="auto" w:fill="FFFFFF"/>
        </w:rPr>
        <w:t>).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Vi mostro alcuni </w:t>
      </w:r>
      <w:r w:rsidR="001570AE">
        <w:rPr>
          <w:rFonts w:cstheme="minorHAnsi"/>
          <w:color w:val="000000"/>
          <w:sz w:val="28"/>
          <w:szCs w:val="28"/>
          <w:shd w:val="clear" w:color="auto" w:fill="FFFFFF"/>
        </w:rPr>
        <w:t xml:space="preserve">disegni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scelti </w:t>
      </w:r>
      <w:r w:rsidR="001570AE">
        <w:rPr>
          <w:rFonts w:cstheme="minorHAnsi"/>
          <w:color w:val="000000"/>
          <w:sz w:val="28"/>
          <w:szCs w:val="28"/>
          <w:shd w:val="clear" w:color="auto" w:fill="FFFFFF"/>
        </w:rPr>
        <w:t>tra quelli</w:t>
      </w:r>
      <w:r w:rsidR="001570AE">
        <w:rPr>
          <w:rFonts w:ascii="inherit" w:eastAsia="Times New Roman" w:hAnsi="inherit" w:cs="Times New Roman"/>
          <w:color w:val="666666"/>
          <w:sz w:val="27"/>
          <w:szCs w:val="27"/>
          <w:lang w:eastAsia="it-IT"/>
        </w:rPr>
        <w:t xml:space="preserve"> </w:t>
      </w:r>
      <w:r w:rsidR="00D46309" w:rsidRPr="001570AE">
        <w:rPr>
          <w:rFonts w:cstheme="minorHAnsi"/>
          <w:color w:val="000000"/>
          <w:sz w:val="28"/>
          <w:szCs w:val="28"/>
          <w:shd w:val="clear" w:color="auto" w:fill="FFFFFF"/>
        </w:rPr>
        <w:t xml:space="preserve">realizzati dai miei alunni durante una verifica grafica di due ore, dopo un'ora precedente dedicata all'introduzione dell'argomento mediante la visione di materiali selezionati, in Didattica a Distanza, attraverso la piattaforma GOOGLE </w:t>
      </w:r>
      <w:proofErr w:type="spellStart"/>
      <w:r w:rsidR="00D46309" w:rsidRPr="001570AE">
        <w:rPr>
          <w:rFonts w:cstheme="minorHAnsi"/>
          <w:color w:val="000000"/>
          <w:sz w:val="28"/>
          <w:szCs w:val="28"/>
          <w:shd w:val="clear" w:color="auto" w:fill="FFFFFF"/>
        </w:rPr>
        <w:t>MEET</w:t>
      </w:r>
      <w:proofErr w:type="spellEnd"/>
      <w:r w:rsidR="001570AE" w:rsidRPr="001570AE">
        <w:rPr>
          <w:rFonts w:cstheme="minorHAnsi"/>
          <w:color w:val="000000"/>
          <w:sz w:val="28"/>
          <w:szCs w:val="28"/>
          <w:shd w:val="clear" w:color="auto" w:fill="FFFFFF"/>
        </w:rPr>
        <w:t xml:space="preserve"> (A.S. 2020/21)</w:t>
      </w:r>
      <w:r w:rsidR="00D46309" w:rsidRPr="001570AE"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sectPr w:rsidR="00B76B75" w:rsidRPr="001570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6AB8"/>
    <w:multiLevelType w:val="multilevel"/>
    <w:tmpl w:val="CFEA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BB08EF"/>
    <w:multiLevelType w:val="multilevel"/>
    <w:tmpl w:val="E256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A46D51"/>
    <w:multiLevelType w:val="multilevel"/>
    <w:tmpl w:val="079A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A714FD"/>
    <w:multiLevelType w:val="multilevel"/>
    <w:tmpl w:val="C3AA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2C592E"/>
    <w:multiLevelType w:val="multilevel"/>
    <w:tmpl w:val="27D6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D220D3"/>
    <w:multiLevelType w:val="multilevel"/>
    <w:tmpl w:val="D658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E6398C"/>
    <w:multiLevelType w:val="multilevel"/>
    <w:tmpl w:val="DB40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F4"/>
    <w:rsid w:val="0007454B"/>
    <w:rsid w:val="00083427"/>
    <w:rsid w:val="00084D75"/>
    <w:rsid w:val="00150700"/>
    <w:rsid w:val="001570AE"/>
    <w:rsid w:val="001C2D55"/>
    <w:rsid w:val="002E02D1"/>
    <w:rsid w:val="00336FB2"/>
    <w:rsid w:val="003813C0"/>
    <w:rsid w:val="003C04F2"/>
    <w:rsid w:val="00461A98"/>
    <w:rsid w:val="004A3EC2"/>
    <w:rsid w:val="004C180E"/>
    <w:rsid w:val="00514D92"/>
    <w:rsid w:val="00557B48"/>
    <w:rsid w:val="00597CA0"/>
    <w:rsid w:val="005C245D"/>
    <w:rsid w:val="006272A2"/>
    <w:rsid w:val="006968EF"/>
    <w:rsid w:val="006B3C73"/>
    <w:rsid w:val="006B405D"/>
    <w:rsid w:val="00826FD7"/>
    <w:rsid w:val="008E20BE"/>
    <w:rsid w:val="009056CF"/>
    <w:rsid w:val="009C6065"/>
    <w:rsid w:val="009D3930"/>
    <w:rsid w:val="009E7B6E"/>
    <w:rsid w:val="00A02FFE"/>
    <w:rsid w:val="00A50D3E"/>
    <w:rsid w:val="00B25D66"/>
    <w:rsid w:val="00B76B75"/>
    <w:rsid w:val="00BC3A12"/>
    <w:rsid w:val="00BC4CBD"/>
    <w:rsid w:val="00D00978"/>
    <w:rsid w:val="00D46309"/>
    <w:rsid w:val="00E27849"/>
    <w:rsid w:val="00E27DFC"/>
    <w:rsid w:val="00E46F8D"/>
    <w:rsid w:val="00EE24F4"/>
    <w:rsid w:val="00EF2742"/>
    <w:rsid w:val="00F1605C"/>
    <w:rsid w:val="00F53640"/>
    <w:rsid w:val="00FA43F0"/>
    <w:rsid w:val="00FC7355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348C"/>
  <w15:chartTrackingRefBased/>
  <w15:docId w15:val="{F32A03FB-1ED5-46C9-832B-C469C5BD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07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4A3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43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A3EC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A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A3EC2"/>
    <w:rPr>
      <w:b/>
      <w:bCs/>
    </w:rPr>
  </w:style>
  <w:style w:type="character" w:styleId="Enfasicorsivo">
    <w:name w:val="Emphasis"/>
    <w:basedOn w:val="Carpredefinitoparagrafo"/>
    <w:uiPriority w:val="20"/>
    <w:qFormat/>
    <w:rsid w:val="004A3EC2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150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50700"/>
    <w:rPr>
      <w:color w:val="0000FF"/>
      <w:u w:val="single"/>
    </w:rPr>
  </w:style>
  <w:style w:type="character" w:customStyle="1" w:styleId="textexposedshow">
    <w:name w:val="text_exposed_show"/>
    <w:basedOn w:val="Carpredefinitoparagrafo"/>
    <w:rsid w:val="00BC4CB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43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D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oleostil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villa</dc:creator>
  <cp:keywords/>
  <dc:description/>
  <cp:lastModifiedBy>viviana villa</cp:lastModifiedBy>
  <cp:revision>22</cp:revision>
  <dcterms:created xsi:type="dcterms:W3CDTF">2021-02-02T21:36:00Z</dcterms:created>
  <dcterms:modified xsi:type="dcterms:W3CDTF">2021-03-19T23:10:00Z</dcterms:modified>
</cp:coreProperties>
</file>